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FF1" w:rsidRDefault="00F95FF1" w:rsidP="005731F7">
      <w:pPr>
        <w:spacing w:before="20" w:after="20" w:line="240" w:lineRule="auto"/>
        <w:rPr>
          <w:rFonts w:eastAsia="Times New Roman" w:cstheme="minorHAnsi"/>
          <w:b/>
        </w:rPr>
      </w:pPr>
      <w:r>
        <w:rPr>
          <w:rFonts w:eastAsia="Times New Roman" w:cs="Times New Roman"/>
          <w:b/>
        </w:rPr>
        <w:t>Campbell P</w:t>
      </w:r>
      <w:r>
        <w:rPr>
          <w:rFonts w:eastAsia="Times New Roman" w:cstheme="minorHAnsi"/>
          <w:b/>
        </w:rPr>
        <w:t>TA Meeting</w:t>
      </w:r>
      <w:r w:rsidR="00CA1706">
        <w:rPr>
          <w:rFonts w:eastAsia="Times New Roman" w:cstheme="minorHAnsi"/>
          <w:b/>
        </w:rPr>
        <w:t xml:space="preserve">: </w:t>
      </w:r>
      <w:r w:rsidR="00132A7A">
        <w:rPr>
          <w:rFonts w:eastAsia="Times New Roman" w:cstheme="minorHAnsi"/>
          <w:b/>
        </w:rPr>
        <w:t>November 13</w:t>
      </w:r>
      <w:r w:rsidR="003B7031">
        <w:rPr>
          <w:rFonts w:eastAsia="Times New Roman" w:cstheme="minorHAnsi"/>
          <w:b/>
        </w:rPr>
        <w:t>, 2018</w:t>
      </w:r>
      <w:bookmarkStart w:id="0" w:name="_GoBack"/>
      <w:bookmarkEnd w:id="0"/>
      <w:r w:rsidR="00FC51A2">
        <w:rPr>
          <w:rFonts w:eastAsia="Times New Roman" w:cstheme="minorHAnsi"/>
          <w:b/>
        </w:rPr>
        <w:t xml:space="preserve">, </w:t>
      </w:r>
      <w:r>
        <w:rPr>
          <w:rFonts w:eastAsia="Times New Roman" w:cstheme="minorHAnsi"/>
          <w:b/>
        </w:rPr>
        <w:t xml:space="preserve">6:30 </w:t>
      </w:r>
      <w:r w:rsidR="00FC51A2">
        <w:rPr>
          <w:rFonts w:eastAsia="Times New Roman" w:cstheme="minorHAnsi"/>
          <w:b/>
        </w:rPr>
        <w:t>PM – 8:00 PM</w:t>
      </w:r>
    </w:p>
    <w:p w:rsidR="00F95FF1" w:rsidRDefault="00F95FF1" w:rsidP="005731F7">
      <w:pPr>
        <w:spacing w:before="120" w:after="120" w:line="240" w:lineRule="auto"/>
        <w:rPr>
          <w:rFonts w:eastAsia="Times New Roman" w:cstheme="minorHAnsi"/>
          <w:b/>
        </w:rPr>
      </w:pPr>
      <w:r w:rsidRPr="00041A05">
        <w:rPr>
          <w:rFonts w:eastAsia="Times New Roman" w:cstheme="minorHAnsi"/>
          <w:b/>
          <w:u w:val="single"/>
        </w:rPr>
        <w:t>Approximate # of Attendees</w:t>
      </w:r>
      <w:r w:rsidRPr="00041A05">
        <w:rPr>
          <w:rFonts w:eastAsia="Times New Roman" w:cstheme="minorHAnsi"/>
          <w:b/>
        </w:rPr>
        <w:t xml:space="preserve">: </w:t>
      </w:r>
      <w:r w:rsidR="00AD18B9" w:rsidRPr="00041A05">
        <w:rPr>
          <w:rFonts w:eastAsia="Times New Roman" w:cstheme="minorHAnsi"/>
          <w:b/>
        </w:rPr>
        <w:t>25</w:t>
      </w:r>
    </w:p>
    <w:p w:rsidR="00AD18B9" w:rsidRPr="00AD18B9" w:rsidRDefault="00AD18B9" w:rsidP="005731F7">
      <w:pPr>
        <w:pStyle w:val="ListParagraph"/>
        <w:numPr>
          <w:ilvl w:val="0"/>
          <w:numId w:val="8"/>
        </w:numPr>
        <w:spacing w:before="240" w:after="20" w:line="240" w:lineRule="auto"/>
        <w:contextualSpacing w:val="0"/>
        <w:rPr>
          <w:rFonts w:eastAsia="Times New Roman" w:cstheme="minorHAnsi"/>
          <w:b/>
        </w:rPr>
      </w:pPr>
      <w:r w:rsidRPr="00AD18B9">
        <w:rPr>
          <w:rFonts w:eastAsia="Times New Roman" w:cstheme="minorHAnsi"/>
          <w:b/>
        </w:rPr>
        <w:t>Welcome: Barbara Martinez, President</w:t>
      </w:r>
    </w:p>
    <w:p w:rsidR="00AD18B9" w:rsidRDefault="00041A05" w:rsidP="005731F7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Barbara welcomed everyone and gave a quick rundown of the </w:t>
      </w:r>
      <w:r w:rsidR="00A71AEB">
        <w:rPr>
          <w:rFonts w:eastAsia="Times New Roman" w:cstheme="minorHAnsi"/>
        </w:rPr>
        <w:t xml:space="preserve">amazing month </w:t>
      </w:r>
      <w:r>
        <w:rPr>
          <w:rFonts w:eastAsia="Times New Roman" w:cstheme="minorHAnsi"/>
        </w:rPr>
        <w:t>we had</w:t>
      </w:r>
    </w:p>
    <w:p w:rsidR="00AD18B9" w:rsidRDefault="00AD18B9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Fun Run was hugely successful – thanks to Julia </w:t>
      </w:r>
      <w:proofErr w:type="spellStart"/>
      <w:r>
        <w:rPr>
          <w:rFonts w:eastAsia="Times New Roman" w:cstheme="minorHAnsi"/>
        </w:rPr>
        <w:t>Ahumada</w:t>
      </w:r>
      <w:proofErr w:type="spellEnd"/>
      <w:r>
        <w:rPr>
          <w:rFonts w:eastAsia="Times New Roman" w:cstheme="minorHAnsi"/>
        </w:rPr>
        <w:t xml:space="preserve"> for organizing</w:t>
      </w:r>
      <w:r w:rsidR="00041A05">
        <w:rPr>
          <w:rFonts w:eastAsia="Times New Roman" w:cstheme="minorHAnsi"/>
        </w:rPr>
        <w:t>, and to all the volunteers who made it happen</w:t>
      </w:r>
    </w:p>
    <w:p w:rsidR="00AD18B9" w:rsidRDefault="00AD18B9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EL Chief Academic Officer Ron Berger spent the day at Campbell</w:t>
      </w:r>
    </w:p>
    <w:p w:rsidR="00AD18B9" w:rsidRDefault="00AD18B9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We had our first restaurant night at Chipotle – thanks to </w:t>
      </w:r>
      <w:proofErr w:type="spellStart"/>
      <w:r>
        <w:rPr>
          <w:rFonts w:eastAsia="Times New Roman" w:cstheme="minorHAnsi"/>
        </w:rPr>
        <w:t>Enis</w:t>
      </w:r>
      <w:proofErr w:type="spellEnd"/>
      <w:r>
        <w:rPr>
          <w:rFonts w:eastAsia="Times New Roman" w:cstheme="minorHAnsi"/>
        </w:rPr>
        <w:t xml:space="preserve"> Al </w:t>
      </w:r>
      <w:r w:rsidR="00041A05">
        <w:rPr>
          <w:rFonts w:eastAsia="Times New Roman" w:cstheme="minorHAnsi"/>
        </w:rPr>
        <w:t>Majeed for organizing</w:t>
      </w:r>
    </w:p>
    <w:p w:rsidR="00041A05" w:rsidRDefault="00041A05" w:rsidP="00BD198E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Campbell wear came in – if you haven’t gotten yours yet, talk to </w:t>
      </w:r>
      <w:proofErr w:type="spellStart"/>
      <w:r w:rsidR="00BD198E" w:rsidRPr="00BD198E">
        <w:rPr>
          <w:rFonts w:eastAsia="Times New Roman" w:cstheme="minorHAnsi"/>
        </w:rPr>
        <w:t>Celanyi</w:t>
      </w:r>
      <w:proofErr w:type="spellEnd"/>
      <w:r w:rsidR="00BD198E" w:rsidRPr="00BD198E">
        <w:rPr>
          <w:rFonts w:eastAsia="Times New Roman" w:cstheme="minorHAnsi"/>
        </w:rPr>
        <w:t xml:space="preserve"> Tejada</w:t>
      </w:r>
      <w:r w:rsidR="00BD198E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– there will be another order session in the spring</w:t>
      </w:r>
    </w:p>
    <w:p w:rsidR="00A71AEB" w:rsidRPr="00041A05" w:rsidRDefault="00041A05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Students have been very busy with their expedition field work – follow along on Twitter and be ready to see what they’ve been up to at showcases </w:t>
      </w:r>
    </w:p>
    <w:p w:rsidR="00A71AEB" w:rsidRPr="00041A05" w:rsidRDefault="003D3433" w:rsidP="005731F7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Guest speaker Sarah Watson, invited to give a talk about understanding gender expansive youth</w:t>
      </w:r>
    </w:p>
    <w:p w:rsidR="001E1FA7" w:rsidRPr="001E1FA7" w:rsidRDefault="00132A7A" w:rsidP="005731F7">
      <w:pPr>
        <w:pStyle w:val="ListParagraph"/>
        <w:numPr>
          <w:ilvl w:val="0"/>
          <w:numId w:val="8"/>
        </w:numPr>
        <w:spacing w:before="240" w:after="20" w:line="240" w:lineRule="auto"/>
        <w:contextualSpacing w:val="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Understanding Gender Expansive Youth</w:t>
      </w:r>
      <w:r w:rsidR="003D3433">
        <w:rPr>
          <w:rFonts w:eastAsia="Times New Roman" w:cstheme="minorHAnsi"/>
          <w:b/>
        </w:rPr>
        <w:t xml:space="preserve">: </w:t>
      </w:r>
      <w:r>
        <w:rPr>
          <w:rFonts w:eastAsia="Times New Roman" w:cstheme="minorHAnsi"/>
          <w:b/>
        </w:rPr>
        <w:t xml:space="preserve">Sarah Watson, co-chair, Parents for Transgender </w:t>
      </w:r>
      <w:r w:rsidR="003D3433">
        <w:rPr>
          <w:rFonts w:eastAsia="Times New Roman" w:cstheme="minorHAnsi"/>
          <w:b/>
        </w:rPr>
        <w:t>Equality</w:t>
      </w:r>
      <w:r w:rsidR="000756F3">
        <w:rPr>
          <w:rFonts w:eastAsia="Times New Roman" w:cstheme="minorHAnsi"/>
          <w:b/>
        </w:rPr>
        <w:t xml:space="preserve"> National Council</w:t>
      </w:r>
      <w:r w:rsidR="003D3433">
        <w:rPr>
          <w:rFonts w:eastAsia="Times New Roman" w:cstheme="minorHAnsi"/>
          <w:b/>
        </w:rPr>
        <w:t>, Human Rights Campaign</w:t>
      </w:r>
    </w:p>
    <w:p w:rsidR="000756F3" w:rsidRDefault="003D3433" w:rsidP="005731F7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0756F3">
        <w:rPr>
          <w:rFonts w:eastAsia="Times New Roman" w:cstheme="minorHAnsi"/>
        </w:rPr>
        <w:t xml:space="preserve">Sarah (she/her pronouns) </w:t>
      </w:r>
      <w:r w:rsidR="000756F3" w:rsidRPr="000756F3">
        <w:rPr>
          <w:rFonts w:eastAsia="Times New Roman" w:cstheme="minorHAnsi"/>
        </w:rPr>
        <w:t xml:space="preserve">co-chairs </w:t>
      </w:r>
      <w:r w:rsidRPr="000756F3">
        <w:rPr>
          <w:rFonts w:eastAsia="Times New Roman" w:cstheme="minorHAnsi"/>
        </w:rPr>
        <w:t xml:space="preserve">the Parents for Transgender Equality </w:t>
      </w:r>
      <w:r w:rsidR="000756F3" w:rsidRPr="000756F3">
        <w:rPr>
          <w:rFonts w:eastAsia="Times New Roman" w:cstheme="minorHAnsi"/>
        </w:rPr>
        <w:t xml:space="preserve">National Council </w:t>
      </w:r>
      <w:r w:rsidRPr="000756F3">
        <w:rPr>
          <w:rFonts w:eastAsia="Times New Roman" w:cstheme="minorHAnsi"/>
        </w:rPr>
        <w:t xml:space="preserve">– a group of about 18-20 parents across the country </w:t>
      </w:r>
      <w:r w:rsidR="000756F3" w:rsidRPr="000756F3">
        <w:rPr>
          <w:rFonts w:eastAsia="Times New Roman" w:cstheme="minorHAnsi"/>
        </w:rPr>
        <w:t xml:space="preserve">under the Human Rights Campaign umbrella, </w:t>
      </w:r>
      <w:r w:rsidR="000756F3">
        <w:rPr>
          <w:rFonts w:eastAsia="Times New Roman" w:cstheme="minorHAnsi"/>
        </w:rPr>
        <w:t xml:space="preserve">whose goal is to educate people about gender expansive youth by telling their stories </w:t>
      </w:r>
    </w:p>
    <w:p w:rsidR="003A39A4" w:rsidRDefault="003A39A4" w:rsidP="005731F7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Sarah and her husband have </w:t>
      </w:r>
      <w:r w:rsidR="00A3727E">
        <w:rPr>
          <w:rFonts w:eastAsia="Times New Roman" w:cstheme="minorHAnsi"/>
        </w:rPr>
        <w:t>13-year-</w:t>
      </w:r>
      <w:r>
        <w:rPr>
          <w:rFonts w:eastAsia="Times New Roman" w:cstheme="minorHAnsi"/>
        </w:rPr>
        <w:t xml:space="preserve">old twins, both were assigned female at birth – today one identifies as female and one </w:t>
      </w:r>
      <w:r w:rsidR="0048073B">
        <w:rPr>
          <w:rFonts w:eastAsia="Times New Roman" w:cstheme="minorHAnsi"/>
        </w:rPr>
        <w:t>identifies as non-binary</w:t>
      </w:r>
    </w:p>
    <w:p w:rsidR="00A3727E" w:rsidRDefault="00A71AEB" w:rsidP="005731F7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Note ab</w:t>
      </w:r>
      <w:r w:rsidR="00A3727E">
        <w:rPr>
          <w:rFonts w:eastAsia="Times New Roman" w:cstheme="minorHAnsi"/>
        </w:rPr>
        <w:t>out consent and confidentiality:</w:t>
      </w:r>
    </w:p>
    <w:p w:rsidR="00A3727E" w:rsidRDefault="00A3727E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Sarah always asks both of her children for their consent to tell their family’s story – they have an agreement for Sarah to do these talks because storytelling is important, but also </w:t>
      </w:r>
      <w:proofErr w:type="gramStart"/>
      <w:r>
        <w:rPr>
          <w:rFonts w:eastAsia="Times New Roman" w:cstheme="minorHAnsi"/>
        </w:rPr>
        <w:t>have to</w:t>
      </w:r>
      <w:proofErr w:type="gramEnd"/>
      <w:r>
        <w:rPr>
          <w:rFonts w:eastAsia="Times New Roman" w:cstheme="minorHAnsi"/>
        </w:rPr>
        <w:t xml:space="preserve"> take privacy into account – Sarah asked and obtained their consent for this talk</w:t>
      </w:r>
    </w:p>
    <w:p w:rsidR="0040797F" w:rsidRPr="00A3727E" w:rsidRDefault="00A3727E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Regarding confidentiality – not everyone</w:t>
      </w:r>
      <w:r w:rsidR="0040797F" w:rsidRPr="00A3727E">
        <w:rPr>
          <w:rFonts w:eastAsia="Times New Roman" w:cstheme="minorHAnsi"/>
        </w:rPr>
        <w:t xml:space="preserve"> feel</w:t>
      </w:r>
      <w:r>
        <w:rPr>
          <w:rFonts w:eastAsia="Times New Roman" w:cstheme="minorHAnsi"/>
        </w:rPr>
        <w:t>s</w:t>
      </w:r>
      <w:r w:rsidR="0040797F" w:rsidRPr="00A3727E">
        <w:rPr>
          <w:rFonts w:eastAsia="Times New Roman" w:cstheme="minorHAnsi"/>
        </w:rPr>
        <w:t xml:space="preserve"> safe in this environment to be out</w:t>
      </w:r>
      <w:r>
        <w:rPr>
          <w:rFonts w:eastAsia="Times New Roman" w:cstheme="minorHAnsi"/>
        </w:rPr>
        <w:t xml:space="preserve">, so if we meet Sarah in public the expectation would be to maintain </w:t>
      </w:r>
      <w:r w:rsidR="0040797F" w:rsidRPr="00A3727E">
        <w:rPr>
          <w:rFonts w:eastAsia="Times New Roman" w:cstheme="minorHAnsi"/>
        </w:rPr>
        <w:t xml:space="preserve">confidentiality </w:t>
      </w:r>
    </w:p>
    <w:p w:rsidR="0040797F" w:rsidRDefault="0040797F" w:rsidP="005731F7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Basic terminology:</w:t>
      </w:r>
    </w:p>
    <w:p w:rsidR="0040797F" w:rsidRDefault="0040797F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A3727E">
        <w:rPr>
          <w:rFonts w:eastAsia="Times New Roman" w:cstheme="minorHAnsi"/>
          <w:u w:val="single"/>
        </w:rPr>
        <w:t>Gender</w:t>
      </w:r>
      <w:r>
        <w:rPr>
          <w:rFonts w:eastAsia="Times New Roman" w:cstheme="minorHAnsi"/>
        </w:rPr>
        <w:t>: complex relationship between physical traits and one’s internal sense of self as male, female, both</w:t>
      </w:r>
      <w:r w:rsidR="00A3727E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or neither</w:t>
      </w:r>
      <w:r w:rsidR="00E83E23">
        <w:rPr>
          <w:rFonts w:eastAsia="Times New Roman" w:cstheme="minorHAnsi"/>
        </w:rPr>
        <w:t>; can’t be predicted at birth</w:t>
      </w:r>
    </w:p>
    <w:p w:rsidR="0040797F" w:rsidRPr="00487555" w:rsidRDefault="0040797F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A3727E">
        <w:rPr>
          <w:rFonts w:eastAsia="Times New Roman" w:cstheme="minorHAnsi"/>
          <w:u w:val="single"/>
        </w:rPr>
        <w:t>Sex</w:t>
      </w:r>
      <w:r>
        <w:rPr>
          <w:rFonts w:eastAsia="Times New Roman" w:cstheme="minorHAnsi"/>
        </w:rPr>
        <w:t>: used to label a pe</w:t>
      </w:r>
      <w:r w:rsidR="00A3727E">
        <w:rPr>
          <w:rFonts w:eastAsia="Times New Roman" w:cstheme="minorHAnsi"/>
        </w:rPr>
        <w:t>r</w:t>
      </w:r>
      <w:r>
        <w:rPr>
          <w:rFonts w:eastAsia="Times New Roman" w:cstheme="minorHAnsi"/>
        </w:rPr>
        <w:t>son as male or femal</w:t>
      </w:r>
      <w:r w:rsidR="00A3727E">
        <w:rPr>
          <w:rFonts w:eastAsia="Times New Roman" w:cstheme="minorHAnsi"/>
        </w:rPr>
        <w:t>e at birth, refers to a person’s external</w:t>
      </w:r>
      <w:r>
        <w:rPr>
          <w:rFonts w:eastAsia="Times New Roman" w:cstheme="minorHAnsi"/>
        </w:rPr>
        <w:t xml:space="preserve"> genitalia and internal reproductive organs</w:t>
      </w:r>
      <w:r w:rsidR="00487555">
        <w:rPr>
          <w:rFonts w:eastAsia="Times New Roman" w:cstheme="minorHAnsi"/>
        </w:rPr>
        <w:t>; w</w:t>
      </w:r>
      <w:r w:rsidRPr="00487555">
        <w:rPr>
          <w:rFonts w:eastAsia="Times New Roman" w:cstheme="minorHAnsi"/>
        </w:rPr>
        <w:t>hen a person’s sex is assigned at birth it is often assumed that this will equate with their gender</w:t>
      </w:r>
      <w:r w:rsidR="00A3727E" w:rsidRPr="00487555">
        <w:rPr>
          <w:rFonts w:eastAsia="Times New Roman" w:cstheme="minorHAnsi"/>
        </w:rPr>
        <w:t>, but this isn’t always the case</w:t>
      </w:r>
    </w:p>
    <w:p w:rsidR="00487555" w:rsidRDefault="0040797F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A3727E">
        <w:rPr>
          <w:rFonts w:eastAsia="Times New Roman" w:cstheme="minorHAnsi"/>
          <w:u w:val="single"/>
        </w:rPr>
        <w:t>G</w:t>
      </w:r>
      <w:r w:rsidR="00A3727E" w:rsidRPr="00A3727E">
        <w:rPr>
          <w:rFonts w:eastAsia="Times New Roman" w:cstheme="minorHAnsi"/>
          <w:u w:val="single"/>
        </w:rPr>
        <w:t>ender</w:t>
      </w:r>
      <w:r w:rsidR="00A3727E">
        <w:rPr>
          <w:rFonts w:eastAsia="Times New Roman" w:cstheme="minorHAnsi"/>
          <w:u w:val="single"/>
        </w:rPr>
        <w:t xml:space="preserve"> </w:t>
      </w:r>
      <w:r w:rsidRPr="00A3727E">
        <w:rPr>
          <w:rFonts w:eastAsia="Times New Roman" w:cstheme="minorHAnsi"/>
          <w:u w:val="single"/>
        </w:rPr>
        <w:t>identi</w:t>
      </w:r>
      <w:r w:rsidR="00A3727E" w:rsidRPr="00A3727E">
        <w:rPr>
          <w:rFonts w:eastAsia="Times New Roman" w:cstheme="minorHAnsi"/>
          <w:u w:val="single"/>
        </w:rPr>
        <w:t>t</w:t>
      </w:r>
      <w:r w:rsidRPr="00A3727E">
        <w:rPr>
          <w:rFonts w:eastAsia="Times New Roman" w:cstheme="minorHAnsi"/>
          <w:u w:val="single"/>
        </w:rPr>
        <w:t>y</w:t>
      </w:r>
      <w:r>
        <w:rPr>
          <w:rFonts w:eastAsia="Times New Roman" w:cstheme="minorHAnsi"/>
        </w:rPr>
        <w:t>:</w:t>
      </w:r>
      <w:r w:rsidR="00487555">
        <w:rPr>
          <w:rFonts w:eastAsia="Times New Roman" w:cstheme="minorHAnsi"/>
        </w:rPr>
        <w:t xml:space="preserve"> one</w:t>
      </w:r>
      <w:r>
        <w:rPr>
          <w:rFonts w:eastAsia="Times New Roman" w:cstheme="minorHAnsi"/>
        </w:rPr>
        <w:t xml:space="preserve">’s internal sense of being male, female, </w:t>
      </w:r>
      <w:r w:rsidR="00487555">
        <w:rPr>
          <w:rFonts w:eastAsia="Times New Roman" w:cstheme="minorHAnsi"/>
        </w:rPr>
        <w:t xml:space="preserve">or </w:t>
      </w:r>
      <w:r>
        <w:rPr>
          <w:rFonts w:eastAsia="Times New Roman" w:cstheme="minorHAnsi"/>
        </w:rPr>
        <w:t>a blend of both or neither</w:t>
      </w:r>
      <w:r w:rsidR="00487555">
        <w:rPr>
          <w:rFonts w:eastAsia="Times New Roman" w:cstheme="minorHAnsi"/>
        </w:rPr>
        <w:t xml:space="preserve"> – it’s </w:t>
      </w:r>
      <w:r>
        <w:rPr>
          <w:rFonts w:eastAsia="Times New Roman" w:cstheme="minorHAnsi"/>
        </w:rPr>
        <w:t>a spectrum</w:t>
      </w:r>
      <w:r w:rsidR="00E83E23">
        <w:rPr>
          <w:rFonts w:eastAsia="Times New Roman" w:cstheme="minorHAnsi"/>
        </w:rPr>
        <w:t>; how you feel as a person</w:t>
      </w:r>
      <w:r w:rsidR="00E83E23">
        <w:rPr>
          <w:rFonts w:eastAsia="Times New Roman" w:cstheme="minorHAnsi"/>
        </w:rPr>
        <w:t>; can’t be predicted at birth</w:t>
      </w:r>
      <w:r w:rsidR="00487555">
        <w:rPr>
          <w:rFonts w:eastAsia="Times New Roman" w:cstheme="minorHAnsi"/>
        </w:rPr>
        <w:t xml:space="preserve"> </w:t>
      </w:r>
    </w:p>
    <w:p w:rsidR="0040797F" w:rsidRPr="00487555" w:rsidRDefault="0040797F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487555">
        <w:rPr>
          <w:rFonts w:eastAsia="Times New Roman" w:cstheme="minorHAnsi"/>
          <w:u w:val="single"/>
        </w:rPr>
        <w:t>Sexual</w:t>
      </w:r>
      <w:r w:rsidR="00487555">
        <w:rPr>
          <w:rFonts w:eastAsia="Times New Roman" w:cstheme="minorHAnsi"/>
          <w:u w:val="single"/>
        </w:rPr>
        <w:t xml:space="preserve"> </w:t>
      </w:r>
      <w:r w:rsidRPr="00487555">
        <w:rPr>
          <w:rFonts w:eastAsia="Times New Roman" w:cstheme="minorHAnsi"/>
          <w:u w:val="single"/>
        </w:rPr>
        <w:t>orientation</w:t>
      </w:r>
      <w:r>
        <w:rPr>
          <w:rFonts w:eastAsia="Times New Roman" w:cstheme="minorHAnsi"/>
        </w:rPr>
        <w:t xml:space="preserve">: </w:t>
      </w:r>
      <w:r w:rsidR="00487555">
        <w:rPr>
          <w:rFonts w:eastAsia="Times New Roman" w:cstheme="minorHAnsi"/>
        </w:rPr>
        <w:t>one’s</w:t>
      </w:r>
      <w:r>
        <w:rPr>
          <w:rFonts w:eastAsia="Times New Roman" w:cstheme="minorHAnsi"/>
        </w:rPr>
        <w:t xml:space="preserve"> emotional, romantic, and sexual attraction to other people</w:t>
      </w:r>
      <w:r w:rsidR="00487555">
        <w:rPr>
          <w:rFonts w:eastAsia="Times New Roman" w:cstheme="minorHAnsi"/>
        </w:rPr>
        <w:t xml:space="preserve">; </w:t>
      </w:r>
      <w:r w:rsidRPr="00487555">
        <w:rPr>
          <w:rFonts w:eastAsia="Times New Roman" w:cstheme="minorHAnsi"/>
        </w:rPr>
        <w:t>ho</w:t>
      </w:r>
      <w:r w:rsidR="00E83E23">
        <w:rPr>
          <w:rFonts w:eastAsia="Times New Roman" w:cstheme="minorHAnsi"/>
        </w:rPr>
        <w:t>w you feel about other people</w:t>
      </w:r>
      <w:r w:rsidR="00E83E23">
        <w:rPr>
          <w:rFonts w:eastAsia="Times New Roman" w:cstheme="minorHAnsi"/>
        </w:rPr>
        <w:t>; can’t be predicted at birth</w:t>
      </w:r>
      <w:r w:rsidRPr="00487555">
        <w:rPr>
          <w:rFonts w:eastAsia="Times New Roman" w:cstheme="minorHAnsi"/>
        </w:rPr>
        <w:t xml:space="preserve"> </w:t>
      </w:r>
    </w:p>
    <w:p w:rsidR="0040797F" w:rsidRDefault="0040797F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487555">
        <w:rPr>
          <w:rFonts w:eastAsia="Times New Roman" w:cstheme="minorHAnsi"/>
          <w:u w:val="single"/>
        </w:rPr>
        <w:t>Cisgender</w:t>
      </w:r>
      <w:r>
        <w:rPr>
          <w:rFonts w:eastAsia="Times New Roman" w:cstheme="minorHAnsi"/>
        </w:rPr>
        <w:t>: people who identify with the gender in which they were assigned at birth</w:t>
      </w:r>
    </w:p>
    <w:p w:rsidR="0040797F" w:rsidRDefault="0040797F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487555">
        <w:rPr>
          <w:rFonts w:eastAsia="Times New Roman" w:cstheme="minorHAnsi"/>
          <w:u w:val="single"/>
        </w:rPr>
        <w:t>Transgender</w:t>
      </w:r>
      <w:r>
        <w:rPr>
          <w:rFonts w:eastAsia="Times New Roman" w:cstheme="minorHAnsi"/>
        </w:rPr>
        <w:t>: people whose gender identity doesn’t match the gender assigned at birth</w:t>
      </w:r>
    </w:p>
    <w:p w:rsidR="0040797F" w:rsidRDefault="00487555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487555">
        <w:rPr>
          <w:rFonts w:eastAsia="Times New Roman" w:cstheme="minorHAnsi"/>
          <w:u w:val="single"/>
        </w:rPr>
        <w:t>Gender</w:t>
      </w:r>
      <w:r>
        <w:rPr>
          <w:rFonts w:eastAsia="Times New Roman" w:cstheme="minorHAnsi"/>
          <w:u w:val="single"/>
        </w:rPr>
        <w:t xml:space="preserve"> </w:t>
      </w:r>
      <w:r w:rsidR="0040797F" w:rsidRPr="00487555">
        <w:rPr>
          <w:rFonts w:eastAsia="Times New Roman" w:cstheme="minorHAnsi"/>
          <w:u w:val="single"/>
        </w:rPr>
        <w:t>expression</w:t>
      </w:r>
      <w:r w:rsidR="0040797F">
        <w:rPr>
          <w:rFonts w:eastAsia="Times New Roman" w:cstheme="minorHAnsi"/>
        </w:rPr>
        <w:t xml:space="preserve">: the way in which a person </w:t>
      </w:r>
      <w:r>
        <w:rPr>
          <w:rFonts w:eastAsia="Times New Roman" w:cstheme="minorHAnsi"/>
        </w:rPr>
        <w:t>communicates</w:t>
      </w:r>
      <w:r w:rsidR="0040797F">
        <w:rPr>
          <w:rFonts w:eastAsia="Times New Roman" w:cstheme="minorHAnsi"/>
        </w:rPr>
        <w:t xml:space="preserve"> their gender through external means</w:t>
      </w:r>
      <w:r>
        <w:rPr>
          <w:rFonts w:eastAsia="Times New Roman" w:cstheme="minorHAnsi"/>
        </w:rPr>
        <w:t>,</w:t>
      </w:r>
      <w:r w:rsidR="0040797F">
        <w:rPr>
          <w:rFonts w:eastAsia="Times New Roman" w:cstheme="minorHAnsi"/>
        </w:rPr>
        <w:t xml:space="preserve"> e.g. clothing, appearance, manneris</w:t>
      </w:r>
      <w:r w:rsidR="00847991">
        <w:rPr>
          <w:rFonts w:eastAsia="Times New Roman" w:cstheme="minorHAnsi"/>
        </w:rPr>
        <w:t>ms; t</w:t>
      </w:r>
      <w:r w:rsidR="0040797F">
        <w:rPr>
          <w:rFonts w:eastAsia="Times New Roman" w:cstheme="minorHAnsi"/>
        </w:rPr>
        <w:t xml:space="preserve">his expression may or may not reflect their gender </w:t>
      </w:r>
      <w:r w:rsidR="00847991">
        <w:rPr>
          <w:rFonts w:eastAsia="Times New Roman" w:cstheme="minorHAnsi"/>
        </w:rPr>
        <w:t xml:space="preserve">identity </w:t>
      </w:r>
      <w:r w:rsidR="0040797F">
        <w:rPr>
          <w:rFonts w:eastAsia="Times New Roman" w:cstheme="minorHAnsi"/>
        </w:rPr>
        <w:t>or sexual orientation</w:t>
      </w:r>
    </w:p>
    <w:p w:rsidR="00847991" w:rsidRDefault="0040797F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847991">
        <w:rPr>
          <w:rFonts w:eastAsia="Times New Roman" w:cstheme="minorHAnsi"/>
          <w:u w:val="single"/>
        </w:rPr>
        <w:t>Non-binary</w:t>
      </w:r>
      <w:r w:rsidR="00847991">
        <w:rPr>
          <w:rFonts w:eastAsia="Times New Roman" w:cstheme="minorHAnsi"/>
        </w:rPr>
        <w:t xml:space="preserve">, also referred to as </w:t>
      </w:r>
      <w:r w:rsidR="00847991" w:rsidRPr="00847991">
        <w:rPr>
          <w:rFonts w:eastAsia="Times New Roman" w:cstheme="minorHAnsi"/>
          <w:u w:val="single"/>
        </w:rPr>
        <w:t>genderqueer</w:t>
      </w:r>
      <w:r w:rsidR="00847991">
        <w:rPr>
          <w:rFonts w:eastAsia="Times New Roman" w:cstheme="minorHAnsi"/>
        </w:rPr>
        <w:t xml:space="preserve"> or </w:t>
      </w:r>
      <w:r w:rsidR="00847991" w:rsidRPr="00847991">
        <w:rPr>
          <w:rFonts w:eastAsia="Times New Roman" w:cstheme="minorHAnsi"/>
          <w:u w:val="single"/>
        </w:rPr>
        <w:t>gender</w:t>
      </w:r>
      <w:r w:rsidR="00847991">
        <w:rPr>
          <w:rFonts w:eastAsia="Times New Roman" w:cstheme="minorHAnsi"/>
          <w:u w:val="single"/>
        </w:rPr>
        <w:t xml:space="preserve"> </w:t>
      </w:r>
      <w:r w:rsidR="00847991" w:rsidRPr="00847991">
        <w:rPr>
          <w:rFonts w:eastAsia="Times New Roman" w:cstheme="minorHAnsi"/>
          <w:u w:val="single"/>
        </w:rPr>
        <w:t>expansive</w:t>
      </w:r>
      <w:r>
        <w:rPr>
          <w:rFonts w:eastAsia="Times New Roman" w:cstheme="minorHAnsi"/>
        </w:rPr>
        <w:t xml:space="preserve">: people who don’t identify as male or female, </w:t>
      </w:r>
      <w:r w:rsidR="00847991">
        <w:rPr>
          <w:rFonts w:eastAsia="Times New Roman" w:cstheme="minorHAnsi"/>
        </w:rPr>
        <w:t xml:space="preserve">or who identify as </w:t>
      </w:r>
      <w:r>
        <w:rPr>
          <w:rFonts w:eastAsia="Times New Roman" w:cstheme="minorHAnsi"/>
        </w:rPr>
        <w:t>a c</w:t>
      </w:r>
      <w:r w:rsidR="00847991">
        <w:rPr>
          <w:rFonts w:eastAsia="Times New Roman" w:cstheme="minorHAnsi"/>
        </w:rPr>
        <w:t xml:space="preserve">ombination of both, or neither; usually </w:t>
      </w:r>
      <w:r w:rsidR="00847991">
        <w:rPr>
          <w:rFonts w:eastAsia="Times New Roman" w:cstheme="minorHAnsi"/>
        </w:rPr>
        <w:lastRenderedPageBreak/>
        <w:t xml:space="preserve">use they/them pronouns; prefer to use gender expansive because “non” sounds so negative, whereas “expansive” reflects an open acceptance </w:t>
      </w:r>
    </w:p>
    <w:p w:rsidR="0040797F" w:rsidRDefault="0040797F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847991">
        <w:rPr>
          <w:rFonts w:eastAsia="Times New Roman" w:cstheme="minorHAnsi"/>
          <w:u w:val="single"/>
        </w:rPr>
        <w:t>G</w:t>
      </w:r>
      <w:r w:rsidR="00847991" w:rsidRPr="00847991">
        <w:rPr>
          <w:rFonts w:eastAsia="Times New Roman" w:cstheme="minorHAnsi"/>
          <w:u w:val="single"/>
        </w:rPr>
        <w:t>ender</w:t>
      </w:r>
      <w:r w:rsidR="00847991">
        <w:rPr>
          <w:rFonts w:eastAsia="Times New Roman" w:cstheme="minorHAnsi"/>
          <w:u w:val="single"/>
        </w:rPr>
        <w:t xml:space="preserve"> </w:t>
      </w:r>
      <w:r w:rsidRPr="00847991">
        <w:rPr>
          <w:rFonts w:eastAsia="Times New Roman" w:cstheme="minorHAnsi"/>
          <w:u w:val="single"/>
        </w:rPr>
        <w:t>fluid</w:t>
      </w:r>
      <w:r>
        <w:rPr>
          <w:rFonts w:eastAsia="Times New Roman" w:cstheme="minorHAnsi"/>
        </w:rPr>
        <w:t xml:space="preserve">: people whose </w:t>
      </w:r>
      <w:r w:rsidR="00847991">
        <w:rPr>
          <w:rFonts w:eastAsia="Times New Roman" w:cstheme="minorHAnsi"/>
        </w:rPr>
        <w:t>gender identity/</w:t>
      </w:r>
      <w:r>
        <w:rPr>
          <w:rFonts w:eastAsia="Times New Roman" w:cstheme="minorHAnsi"/>
        </w:rPr>
        <w:t>expression may vary from day-to-day or for whom gender identi</w:t>
      </w:r>
      <w:r w:rsidR="00847991">
        <w:rPr>
          <w:rFonts w:eastAsia="Times New Roman" w:cstheme="minorHAnsi"/>
        </w:rPr>
        <w:t>t</w:t>
      </w:r>
      <w:r>
        <w:rPr>
          <w:rFonts w:eastAsia="Times New Roman" w:cstheme="minorHAnsi"/>
        </w:rPr>
        <w:t>y/expression is not fixed</w:t>
      </w:r>
      <w:r w:rsidR="00847991">
        <w:rPr>
          <w:rFonts w:eastAsia="Times New Roman" w:cstheme="minorHAnsi"/>
        </w:rPr>
        <w:t>;</w:t>
      </w:r>
      <w:r>
        <w:rPr>
          <w:rFonts w:eastAsia="Times New Roman" w:cstheme="minorHAnsi"/>
        </w:rPr>
        <w:t xml:space="preserve"> usually use they/them pronouns</w:t>
      </w:r>
    </w:p>
    <w:p w:rsidR="00187F9C" w:rsidRDefault="0040797F" w:rsidP="005731F7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Family in transition</w:t>
      </w:r>
      <w:r w:rsidR="00847991">
        <w:rPr>
          <w:rFonts w:eastAsia="Times New Roman" w:cstheme="minorHAnsi"/>
        </w:rPr>
        <w:t xml:space="preserve">: </w:t>
      </w:r>
      <w:r w:rsidR="00223900" w:rsidRPr="00E459F4">
        <w:rPr>
          <w:rFonts w:eastAsia="Times New Roman" w:cstheme="minorHAnsi"/>
        </w:rPr>
        <w:t xml:space="preserve">Sarah’s child socially transitioned </w:t>
      </w:r>
      <w:r w:rsidR="00260F5E" w:rsidRPr="00E459F4">
        <w:rPr>
          <w:rFonts w:eastAsia="Times New Roman" w:cstheme="minorHAnsi"/>
        </w:rPr>
        <w:t>in 5</w:t>
      </w:r>
      <w:r w:rsidR="00260F5E" w:rsidRPr="00E459F4">
        <w:rPr>
          <w:rFonts w:eastAsia="Times New Roman" w:cstheme="minorHAnsi"/>
          <w:vertAlign w:val="superscript"/>
        </w:rPr>
        <w:t>th</w:t>
      </w:r>
      <w:r w:rsidR="00260F5E" w:rsidRPr="00E459F4">
        <w:rPr>
          <w:rFonts w:eastAsia="Times New Roman" w:cstheme="minorHAnsi"/>
        </w:rPr>
        <w:t xml:space="preserve"> grade – got new clothes, changed hair, changed name (eventually legally), adopted different pronouns, started using bathroom and other facili</w:t>
      </w:r>
      <w:r w:rsidR="00E459F4" w:rsidRPr="00E459F4">
        <w:rPr>
          <w:rFonts w:eastAsia="Times New Roman" w:cstheme="minorHAnsi"/>
        </w:rPr>
        <w:t>ties that matched their gender identify</w:t>
      </w:r>
      <w:r w:rsidR="002516CF" w:rsidRPr="00E459F4">
        <w:rPr>
          <w:rFonts w:eastAsia="Times New Roman" w:cstheme="minorHAnsi"/>
        </w:rPr>
        <w:t xml:space="preserve"> – the school was very supportive</w:t>
      </w:r>
    </w:p>
    <w:p w:rsidR="00187F9C" w:rsidRPr="0071615D" w:rsidRDefault="00260F5E" w:rsidP="0071615D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187F9C">
        <w:rPr>
          <w:rFonts w:eastAsia="Times New Roman" w:cstheme="minorHAnsi"/>
        </w:rPr>
        <w:t>Social</w:t>
      </w:r>
      <w:r w:rsidR="00E459F4" w:rsidRPr="00187F9C">
        <w:rPr>
          <w:rFonts w:eastAsia="Times New Roman" w:cstheme="minorHAnsi"/>
        </w:rPr>
        <w:t>ly</w:t>
      </w:r>
      <w:r w:rsidRPr="00187F9C">
        <w:rPr>
          <w:rFonts w:eastAsia="Times New Roman" w:cstheme="minorHAnsi"/>
        </w:rPr>
        <w:t xml:space="preserve"> transition</w:t>
      </w:r>
      <w:r w:rsidR="00E459F4" w:rsidRPr="00187F9C">
        <w:rPr>
          <w:rFonts w:eastAsia="Times New Roman" w:cstheme="minorHAnsi"/>
        </w:rPr>
        <w:t xml:space="preserve">ing </w:t>
      </w:r>
      <w:r w:rsidR="0071615D">
        <w:rPr>
          <w:rFonts w:eastAsia="Times New Roman" w:cstheme="minorHAnsi"/>
        </w:rPr>
        <w:t>gi</w:t>
      </w:r>
      <w:r w:rsidR="00E459F4" w:rsidRPr="0071615D">
        <w:rPr>
          <w:rFonts w:eastAsia="Times New Roman" w:cstheme="minorHAnsi"/>
        </w:rPr>
        <w:t xml:space="preserve">ves </w:t>
      </w:r>
      <w:r w:rsidR="002516CF" w:rsidRPr="0071615D">
        <w:rPr>
          <w:rFonts w:eastAsia="Times New Roman" w:cstheme="minorHAnsi"/>
        </w:rPr>
        <w:t xml:space="preserve">young people </w:t>
      </w:r>
      <w:r w:rsidR="00E459F4" w:rsidRPr="0071615D">
        <w:rPr>
          <w:rFonts w:eastAsia="Times New Roman" w:cstheme="minorHAnsi"/>
        </w:rPr>
        <w:t xml:space="preserve">a </w:t>
      </w:r>
      <w:r w:rsidRPr="0071615D">
        <w:rPr>
          <w:rFonts w:eastAsia="Times New Roman" w:cstheme="minorHAnsi"/>
        </w:rPr>
        <w:t>huge sense of relief being able to live as their authentic selves at home and s</w:t>
      </w:r>
      <w:r w:rsidR="00BC586D" w:rsidRPr="0071615D">
        <w:rPr>
          <w:rFonts w:eastAsia="Times New Roman" w:cstheme="minorHAnsi"/>
        </w:rPr>
        <w:t xml:space="preserve">chool </w:t>
      </w:r>
      <w:r w:rsidR="0071615D">
        <w:rPr>
          <w:rFonts w:eastAsia="Times New Roman" w:cstheme="minorHAnsi"/>
        </w:rPr>
        <w:t xml:space="preserve">– removes </w:t>
      </w:r>
      <w:r w:rsidR="002516CF" w:rsidRPr="0071615D">
        <w:rPr>
          <w:rFonts w:eastAsia="Times New Roman" w:cstheme="minorHAnsi"/>
        </w:rPr>
        <w:t xml:space="preserve">the </w:t>
      </w:r>
      <w:r w:rsidRPr="0071615D">
        <w:rPr>
          <w:rFonts w:eastAsia="Times New Roman" w:cstheme="minorHAnsi"/>
        </w:rPr>
        <w:t>emphasis on gender</w:t>
      </w:r>
      <w:r w:rsidR="00E459F4" w:rsidRPr="0071615D">
        <w:rPr>
          <w:rFonts w:eastAsia="Times New Roman" w:cstheme="minorHAnsi"/>
        </w:rPr>
        <w:t>,</w:t>
      </w:r>
      <w:r w:rsidRPr="0071615D">
        <w:rPr>
          <w:rFonts w:eastAsia="Times New Roman" w:cstheme="minorHAnsi"/>
        </w:rPr>
        <w:t xml:space="preserve"> so they can focus on other things </w:t>
      </w:r>
      <w:r w:rsidR="0092753D" w:rsidRPr="0071615D">
        <w:rPr>
          <w:rFonts w:eastAsia="Times New Roman" w:cstheme="minorHAnsi"/>
        </w:rPr>
        <w:t>(</w:t>
      </w:r>
      <w:r w:rsidRPr="0071615D">
        <w:rPr>
          <w:rFonts w:eastAsia="Times New Roman" w:cstheme="minorHAnsi"/>
        </w:rPr>
        <w:t xml:space="preserve">e.g. </w:t>
      </w:r>
      <w:r w:rsidR="00E459F4" w:rsidRPr="0071615D">
        <w:rPr>
          <w:rFonts w:eastAsia="Times New Roman" w:cstheme="minorHAnsi"/>
        </w:rPr>
        <w:t>schoolwork</w:t>
      </w:r>
      <w:r w:rsidR="0092753D" w:rsidRPr="0071615D">
        <w:rPr>
          <w:rFonts w:eastAsia="Times New Roman" w:cstheme="minorHAnsi"/>
        </w:rPr>
        <w:t>)</w:t>
      </w:r>
      <w:r w:rsidR="00E459F4" w:rsidRPr="0071615D">
        <w:rPr>
          <w:rFonts w:eastAsia="Times New Roman" w:cstheme="minorHAnsi"/>
        </w:rPr>
        <w:t xml:space="preserve"> </w:t>
      </w:r>
      <w:r w:rsidR="0071615D">
        <w:rPr>
          <w:rFonts w:eastAsia="Times New Roman" w:cstheme="minorHAnsi"/>
        </w:rPr>
        <w:t xml:space="preserve">– is </w:t>
      </w:r>
      <w:r w:rsidR="00E459F4" w:rsidRPr="0071615D">
        <w:rPr>
          <w:rFonts w:eastAsia="Times New Roman" w:cstheme="minorHAnsi"/>
        </w:rPr>
        <w:t>completely</w:t>
      </w:r>
      <w:r w:rsidR="0092753D" w:rsidRPr="0071615D">
        <w:rPr>
          <w:rFonts w:eastAsia="Times New Roman" w:cstheme="minorHAnsi"/>
        </w:rPr>
        <w:t xml:space="preserve"> reversible</w:t>
      </w:r>
    </w:p>
    <w:p w:rsidR="00260F5E" w:rsidRDefault="0092753D" w:rsidP="005731F7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Gender fluidity and exploration</w:t>
      </w:r>
    </w:p>
    <w:p w:rsidR="0092753D" w:rsidRPr="00BC586D" w:rsidRDefault="00187F9C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BC586D">
        <w:rPr>
          <w:rFonts w:eastAsia="Times New Roman" w:cstheme="minorHAnsi"/>
        </w:rPr>
        <w:t xml:space="preserve">Children </w:t>
      </w:r>
      <w:r w:rsidR="0092753D" w:rsidRPr="00BC586D">
        <w:rPr>
          <w:rFonts w:eastAsia="Times New Roman" w:cstheme="minorHAnsi"/>
        </w:rPr>
        <w:t>begin to express gender expansive behavior as early as 2 years old</w:t>
      </w:r>
      <w:r w:rsidR="00E459F4" w:rsidRPr="00BC586D">
        <w:rPr>
          <w:rFonts w:eastAsia="Times New Roman" w:cstheme="minorHAnsi"/>
        </w:rPr>
        <w:t>;</w:t>
      </w:r>
      <w:r w:rsidR="0092753D" w:rsidRPr="00BC586D">
        <w:rPr>
          <w:rFonts w:eastAsia="Times New Roman" w:cstheme="minorHAnsi"/>
        </w:rPr>
        <w:t xml:space="preserve"> core gender </w:t>
      </w:r>
      <w:r w:rsidR="00BC586D" w:rsidRPr="00BC586D">
        <w:rPr>
          <w:rFonts w:eastAsia="Times New Roman" w:cstheme="minorHAnsi"/>
        </w:rPr>
        <w:t xml:space="preserve">identity </w:t>
      </w:r>
      <w:r w:rsidR="0092753D" w:rsidRPr="00BC586D">
        <w:rPr>
          <w:rFonts w:eastAsia="Times New Roman" w:cstheme="minorHAnsi"/>
        </w:rPr>
        <w:t>is set by age 4</w:t>
      </w:r>
      <w:r w:rsidR="00BC586D" w:rsidRPr="00BC586D">
        <w:rPr>
          <w:rFonts w:eastAsia="Times New Roman" w:cstheme="minorHAnsi"/>
        </w:rPr>
        <w:t xml:space="preserve">, but </w:t>
      </w:r>
      <w:r w:rsidR="00BC586D">
        <w:rPr>
          <w:rFonts w:eastAsia="Times New Roman" w:cstheme="minorHAnsi"/>
        </w:rPr>
        <w:t>p</w:t>
      </w:r>
      <w:r w:rsidR="00BC586D" w:rsidRPr="00BC586D">
        <w:rPr>
          <w:rFonts w:eastAsia="Times New Roman" w:cstheme="minorHAnsi"/>
        </w:rPr>
        <w:t xml:space="preserve">eople </w:t>
      </w:r>
      <w:r w:rsidR="0092753D" w:rsidRPr="00BC586D">
        <w:rPr>
          <w:rFonts w:eastAsia="Times New Roman" w:cstheme="minorHAnsi"/>
        </w:rPr>
        <w:t xml:space="preserve">might not understand their gender </w:t>
      </w:r>
      <w:r w:rsidR="00BC586D" w:rsidRPr="00BC586D">
        <w:rPr>
          <w:rFonts w:eastAsia="Times New Roman" w:cstheme="minorHAnsi"/>
        </w:rPr>
        <w:t xml:space="preserve">identity </w:t>
      </w:r>
      <w:r w:rsidR="0092753D" w:rsidRPr="00BC586D">
        <w:rPr>
          <w:rFonts w:eastAsia="Times New Roman" w:cstheme="minorHAnsi"/>
        </w:rPr>
        <w:t>until they are preteens, teens, or adults</w:t>
      </w:r>
    </w:p>
    <w:p w:rsidR="00BC586D" w:rsidRPr="00BC586D" w:rsidRDefault="00BC586D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BC586D">
        <w:rPr>
          <w:rFonts w:eastAsia="Times New Roman" w:cstheme="minorHAnsi"/>
        </w:rPr>
        <w:t xml:space="preserve">“Insistent, consistent, persistent” – these are the hallmarks of gender identity </w:t>
      </w:r>
    </w:p>
    <w:p w:rsidR="00BC586D" w:rsidRDefault="0092753D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It is essential to support gender exploration and help </w:t>
      </w:r>
      <w:r w:rsidR="00BC586D">
        <w:rPr>
          <w:rFonts w:eastAsia="Times New Roman" w:cstheme="minorHAnsi"/>
        </w:rPr>
        <w:t>children</w:t>
      </w:r>
      <w:r>
        <w:rPr>
          <w:rFonts w:eastAsia="Times New Roman" w:cstheme="minorHAnsi"/>
        </w:rPr>
        <w:t xml:space="preserve"> cope with social pressures such as stereotyping, bullying, and teasing – </w:t>
      </w:r>
      <w:r w:rsidR="00BC586D">
        <w:rPr>
          <w:rFonts w:eastAsia="Times New Roman" w:cstheme="minorHAnsi"/>
        </w:rPr>
        <w:t xml:space="preserve">tell children that </w:t>
      </w:r>
      <w:r>
        <w:rPr>
          <w:rFonts w:eastAsia="Times New Roman" w:cstheme="minorHAnsi"/>
        </w:rPr>
        <w:t xml:space="preserve">long hair </w:t>
      </w:r>
      <w:r w:rsidR="00BC586D">
        <w:rPr>
          <w:rFonts w:eastAsia="Times New Roman" w:cstheme="minorHAnsi"/>
        </w:rPr>
        <w:t xml:space="preserve">(or short hair) </w:t>
      </w:r>
      <w:r>
        <w:rPr>
          <w:rFonts w:eastAsia="Times New Roman" w:cstheme="minorHAnsi"/>
        </w:rPr>
        <w:t>is for “people”, nail polish is for “people”</w:t>
      </w:r>
      <w:r w:rsidR="00BC586D">
        <w:rPr>
          <w:rFonts w:eastAsia="Times New Roman" w:cstheme="minorHAnsi"/>
        </w:rPr>
        <w:t>, etc.</w:t>
      </w:r>
    </w:p>
    <w:p w:rsidR="00BC586D" w:rsidRPr="00BC586D" w:rsidRDefault="00BC586D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Children might not tell about their gender identity because they don’t </w:t>
      </w:r>
      <w:r w:rsidRPr="00BC586D">
        <w:rPr>
          <w:rFonts w:eastAsia="Times New Roman" w:cstheme="minorHAnsi"/>
        </w:rPr>
        <w:t>have words for it, don’t know they can, think parents won’t love them</w:t>
      </w:r>
    </w:p>
    <w:p w:rsidR="0092753D" w:rsidRDefault="0092753D" w:rsidP="005731F7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Family and school acceptance</w:t>
      </w:r>
    </w:p>
    <w:p w:rsidR="0092753D" w:rsidRDefault="00BC586D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Children </w:t>
      </w:r>
      <w:r w:rsidR="0092753D">
        <w:rPr>
          <w:rFonts w:eastAsia="Times New Roman" w:cstheme="minorHAnsi"/>
        </w:rPr>
        <w:t>who are affirmed in their gender expansive traits are happier and healthier</w:t>
      </w:r>
    </w:p>
    <w:p w:rsidR="0092753D" w:rsidRDefault="0092753D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Research shows transgender </w:t>
      </w:r>
      <w:r w:rsidR="00BC586D">
        <w:rPr>
          <w:rFonts w:eastAsia="Times New Roman" w:cstheme="minorHAnsi"/>
        </w:rPr>
        <w:t xml:space="preserve">children </w:t>
      </w:r>
      <w:r>
        <w:rPr>
          <w:rFonts w:eastAsia="Times New Roman" w:cstheme="minorHAnsi"/>
        </w:rPr>
        <w:t xml:space="preserve">whose family and school affirm their </w:t>
      </w:r>
      <w:r w:rsidR="00BC586D">
        <w:rPr>
          <w:rFonts w:eastAsia="Times New Roman" w:cstheme="minorHAnsi"/>
        </w:rPr>
        <w:t xml:space="preserve">gender identity </w:t>
      </w:r>
      <w:r>
        <w:rPr>
          <w:rFonts w:eastAsia="Times New Roman" w:cstheme="minorHAnsi"/>
        </w:rPr>
        <w:t>have better overall physical and mental health</w:t>
      </w:r>
      <w:r w:rsidR="00BC586D">
        <w:rPr>
          <w:rFonts w:eastAsia="Times New Roman" w:cstheme="minorHAnsi"/>
        </w:rPr>
        <w:t xml:space="preserve"> – there is a high suicide rate among transgender youth </w:t>
      </w:r>
      <w:r w:rsidR="0071615D">
        <w:rPr>
          <w:rFonts w:eastAsia="Times New Roman" w:cstheme="minorHAnsi"/>
        </w:rPr>
        <w:t>who are</w:t>
      </w:r>
      <w:r w:rsidR="00BC586D">
        <w:rPr>
          <w:rFonts w:eastAsia="Times New Roman" w:cstheme="minorHAnsi"/>
        </w:rPr>
        <w:t xml:space="preserve"> not affirmed</w:t>
      </w:r>
    </w:p>
    <w:p w:rsidR="0092753D" w:rsidRPr="0071615D" w:rsidRDefault="0092753D" w:rsidP="00583875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71615D">
        <w:rPr>
          <w:rFonts w:eastAsia="Times New Roman" w:cstheme="minorHAnsi"/>
        </w:rPr>
        <w:t xml:space="preserve">Educators can play a crucial role in educating parents and caregivers on </w:t>
      </w:r>
      <w:r w:rsidR="0071615D">
        <w:rPr>
          <w:rFonts w:eastAsia="Times New Roman" w:cstheme="minorHAnsi"/>
        </w:rPr>
        <w:t xml:space="preserve">ways to </w:t>
      </w:r>
      <w:r w:rsidRPr="0071615D">
        <w:rPr>
          <w:rFonts w:eastAsia="Times New Roman" w:cstheme="minorHAnsi"/>
        </w:rPr>
        <w:t xml:space="preserve">support </w:t>
      </w:r>
      <w:r w:rsidR="00BC586D" w:rsidRPr="0071615D">
        <w:rPr>
          <w:rFonts w:eastAsia="Times New Roman" w:cstheme="minorHAnsi"/>
        </w:rPr>
        <w:t>transgender youth</w:t>
      </w:r>
      <w:r w:rsidR="0071615D" w:rsidRPr="0071615D">
        <w:rPr>
          <w:rFonts w:eastAsia="Times New Roman" w:cstheme="minorHAnsi"/>
        </w:rPr>
        <w:t xml:space="preserve"> – parents</w:t>
      </w:r>
      <w:r w:rsidRPr="0071615D">
        <w:rPr>
          <w:rFonts w:eastAsia="Times New Roman" w:cstheme="minorHAnsi"/>
        </w:rPr>
        <w:t xml:space="preserve">, teachers, </w:t>
      </w:r>
      <w:r w:rsidR="0071615D">
        <w:rPr>
          <w:rFonts w:eastAsia="Times New Roman" w:cstheme="minorHAnsi"/>
        </w:rPr>
        <w:t xml:space="preserve">students, principal </w:t>
      </w:r>
      <w:r w:rsidRPr="0071615D">
        <w:rPr>
          <w:rFonts w:eastAsia="Times New Roman" w:cstheme="minorHAnsi"/>
        </w:rPr>
        <w:t>need to work collaboratively</w:t>
      </w:r>
    </w:p>
    <w:p w:rsidR="0092753D" w:rsidRDefault="00BC586D" w:rsidP="005731F7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How to s</w:t>
      </w:r>
      <w:r w:rsidR="0092753D">
        <w:rPr>
          <w:rFonts w:eastAsia="Times New Roman" w:cstheme="minorHAnsi"/>
        </w:rPr>
        <w:t xml:space="preserve">upport gender expansive </w:t>
      </w:r>
      <w:r>
        <w:rPr>
          <w:rFonts w:eastAsia="Times New Roman" w:cstheme="minorHAnsi"/>
        </w:rPr>
        <w:t xml:space="preserve">children </w:t>
      </w:r>
      <w:r w:rsidR="0092753D">
        <w:rPr>
          <w:rFonts w:eastAsia="Times New Roman" w:cstheme="minorHAnsi"/>
        </w:rPr>
        <w:t>at home and school</w:t>
      </w:r>
    </w:p>
    <w:p w:rsidR="0092753D" w:rsidRDefault="0092753D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Give </w:t>
      </w:r>
      <w:r w:rsidR="00BC586D">
        <w:rPr>
          <w:rFonts w:eastAsia="Times New Roman" w:cstheme="minorHAnsi"/>
        </w:rPr>
        <w:t xml:space="preserve">children </w:t>
      </w:r>
      <w:r>
        <w:rPr>
          <w:rFonts w:eastAsia="Times New Roman" w:cstheme="minorHAnsi"/>
        </w:rPr>
        <w:t>access to all colors, books, and toys – pink is for everyone and so are trucks</w:t>
      </w:r>
      <w:r w:rsidR="00BC586D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– expose </w:t>
      </w:r>
      <w:r w:rsidR="00BC586D">
        <w:rPr>
          <w:rFonts w:eastAsia="Times New Roman" w:cstheme="minorHAnsi"/>
        </w:rPr>
        <w:t xml:space="preserve">children to </w:t>
      </w:r>
      <w:r>
        <w:rPr>
          <w:rFonts w:eastAsia="Times New Roman" w:cstheme="minorHAnsi"/>
        </w:rPr>
        <w:t>all different things</w:t>
      </w:r>
    </w:p>
    <w:p w:rsidR="0092753D" w:rsidRDefault="0092753D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Find other ways besides gender to sort </w:t>
      </w:r>
      <w:r w:rsidR="00BC586D">
        <w:rPr>
          <w:rFonts w:eastAsia="Times New Roman" w:cstheme="minorHAnsi"/>
        </w:rPr>
        <w:t>children</w:t>
      </w:r>
      <w:r w:rsidR="00AE69CE">
        <w:rPr>
          <w:rFonts w:eastAsia="Times New Roman" w:cstheme="minorHAnsi"/>
        </w:rPr>
        <w:t>,</w:t>
      </w:r>
      <w:r w:rsidR="00BC586D">
        <w:rPr>
          <w:rFonts w:eastAsia="Times New Roman" w:cstheme="minorHAnsi"/>
        </w:rPr>
        <w:t xml:space="preserve"> </w:t>
      </w:r>
      <w:r w:rsidR="005731F7">
        <w:rPr>
          <w:rFonts w:eastAsia="Times New Roman" w:cstheme="minorHAnsi"/>
        </w:rPr>
        <w:t>e.g. by birthdays</w:t>
      </w:r>
      <w:r w:rsidR="00BC586D">
        <w:rPr>
          <w:rFonts w:eastAsia="Times New Roman" w:cstheme="minorHAnsi"/>
        </w:rPr>
        <w:t>, count them off by 2s</w:t>
      </w:r>
      <w:r>
        <w:rPr>
          <w:rFonts w:eastAsia="Times New Roman" w:cstheme="minorHAnsi"/>
        </w:rPr>
        <w:t xml:space="preserve"> </w:t>
      </w:r>
    </w:p>
    <w:p w:rsidR="0092753D" w:rsidRDefault="0092753D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Use gender neutral language – students, friends, kids, scientists, musicians, everyone, </w:t>
      </w:r>
      <w:proofErr w:type="spellStart"/>
      <w:r w:rsidR="00BC586D">
        <w:rPr>
          <w:rFonts w:eastAsia="Times New Roman" w:cstheme="minorHAnsi"/>
        </w:rPr>
        <w:t>y’all</w:t>
      </w:r>
      <w:proofErr w:type="spellEnd"/>
      <w:r w:rsidR="00BC586D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>sibling, child, parent –</w:t>
      </w:r>
      <w:r w:rsidR="00AE69CE">
        <w:rPr>
          <w:rFonts w:eastAsia="Times New Roman" w:cstheme="minorHAnsi"/>
        </w:rPr>
        <w:t xml:space="preserve"> e.g. don’t ask people if they have boys or girls, ask if they have “children” (</w:t>
      </w:r>
      <w:r w:rsidR="0071615D">
        <w:rPr>
          <w:rFonts w:eastAsia="Times New Roman" w:cstheme="minorHAnsi"/>
        </w:rPr>
        <w:t xml:space="preserve">e.g. </w:t>
      </w:r>
      <w:r w:rsidR="00AE69CE">
        <w:rPr>
          <w:rFonts w:eastAsia="Times New Roman" w:cstheme="minorHAnsi"/>
        </w:rPr>
        <w:t xml:space="preserve">Sarah has two children, </w:t>
      </w:r>
      <w:r>
        <w:rPr>
          <w:rFonts w:eastAsia="Times New Roman" w:cstheme="minorHAnsi"/>
        </w:rPr>
        <w:t>a cisgender daughter and a nonbinary kid)</w:t>
      </w:r>
    </w:p>
    <w:p w:rsidR="00AE69CE" w:rsidRDefault="00AE69CE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Embrace “they” as a singular pronoun – we do this already! </w:t>
      </w:r>
      <w:r>
        <w:rPr>
          <w:rFonts w:eastAsia="Times New Roman" w:cstheme="minorHAnsi"/>
        </w:rPr>
        <w:t>e.g. “t</w:t>
      </w:r>
      <w:r w:rsidR="005731F7">
        <w:rPr>
          <w:rFonts w:eastAsia="Times New Roman" w:cstheme="minorHAnsi"/>
        </w:rPr>
        <w:t>hat’s their coat</w:t>
      </w:r>
      <w:r>
        <w:rPr>
          <w:rFonts w:eastAsia="Times New Roman" w:cstheme="minorHAnsi"/>
        </w:rPr>
        <w:t>”</w:t>
      </w:r>
    </w:p>
    <w:p w:rsidR="0092753D" w:rsidRDefault="0092753D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Talk about gender beyond the</w:t>
      </w:r>
      <w:r w:rsidR="00AE69CE">
        <w:rPr>
          <w:rFonts w:eastAsia="Times New Roman" w:cstheme="minorHAnsi"/>
        </w:rPr>
        <w:t xml:space="preserve"> binary </w:t>
      </w:r>
      <w:r>
        <w:rPr>
          <w:rFonts w:eastAsia="Times New Roman" w:cstheme="minorHAnsi"/>
        </w:rPr>
        <w:t xml:space="preserve">– embrace and support </w:t>
      </w:r>
      <w:r w:rsidR="00AE69CE">
        <w:rPr>
          <w:rFonts w:eastAsia="Times New Roman" w:cstheme="minorHAnsi"/>
        </w:rPr>
        <w:t>children</w:t>
      </w:r>
      <w:r>
        <w:rPr>
          <w:rFonts w:eastAsia="Times New Roman" w:cstheme="minorHAnsi"/>
        </w:rPr>
        <w:t xml:space="preserve"> along the gender spectrum – </w:t>
      </w:r>
      <w:r w:rsidR="00AE69CE">
        <w:rPr>
          <w:rFonts w:eastAsia="Times New Roman" w:cstheme="minorHAnsi"/>
        </w:rPr>
        <w:t>remember that gender is a social construct!</w:t>
      </w:r>
    </w:p>
    <w:p w:rsidR="0092753D" w:rsidRDefault="003D4B75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Don’t make assumptions about someone’s gender or gender </w:t>
      </w:r>
      <w:r w:rsidR="00AE69CE">
        <w:rPr>
          <w:rFonts w:eastAsia="Times New Roman" w:cstheme="minorHAnsi"/>
        </w:rPr>
        <w:t xml:space="preserve">identity </w:t>
      </w:r>
    </w:p>
    <w:p w:rsidR="003D4B75" w:rsidRDefault="003D4B75" w:rsidP="005731F7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Prevent bullying</w:t>
      </w:r>
    </w:p>
    <w:p w:rsidR="00D46C85" w:rsidRDefault="00D46C85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Adults need to stop bullying and teasing </w:t>
      </w:r>
      <w:r w:rsidR="00AE69CE">
        <w:rPr>
          <w:rFonts w:eastAsia="Times New Roman" w:cstheme="minorHAnsi"/>
        </w:rPr>
        <w:t>immediately</w:t>
      </w:r>
      <w:r>
        <w:rPr>
          <w:rFonts w:eastAsia="Times New Roman" w:cstheme="minorHAnsi"/>
        </w:rPr>
        <w:t xml:space="preserve"> – even if we don’t know what to say we need to stop it – e.g. when kids </w:t>
      </w:r>
      <w:r w:rsidR="00F16EB8">
        <w:rPr>
          <w:rFonts w:eastAsia="Times New Roman" w:cstheme="minorHAnsi"/>
        </w:rPr>
        <w:t>say something like “that’s so gay” we can at least ask them “do you know what that means</w:t>
      </w:r>
      <w:r w:rsidR="00AE69CE">
        <w:rPr>
          <w:rFonts w:eastAsia="Times New Roman" w:cstheme="minorHAnsi"/>
        </w:rPr>
        <w:t>?</w:t>
      </w:r>
      <w:r w:rsidR="00F16EB8">
        <w:rPr>
          <w:rFonts w:eastAsia="Times New Roman" w:cstheme="minorHAnsi"/>
        </w:rPr>
        <w:t>”</w:t>
      </w:r>
      <w:r w:rsidR="00AE69CE">
        <w:rPr>
          <w:rFonts w:eastAsia="Times New Roman" w:cstheme="minorHAnsi"/>
        </w:rPr>
        <w:t xml:space="preserve"> or</w:t>
      </w:r>
      <w:r w:rsidR="00F16EB8">
        <w:rPr>
          <w:rFonts w:eastAsia="Times New Roman" w:cstheme="minorHAnsi"/>
        </w:rPr>
        <w:t xml:space="preserve"> “are you saying that to be mean</w:t>
      </w:r>
      <w:r w:rsidR="00AE69CE">
        <w:rPr>
          <w:rFonts w:eastAsia="Times New Roman" w:cstheme="minorHAnsi"/>
        </w:rPr>
        <w:t>?</w:t>
      </w:r>
      <w:r w:rsidR="00F16EB8">
        <w:rPr>
          <w:rFonts w:eastAsia="Times New Roman" w:cstheme="minorHAnsi"/>
        </w:rPr>
        <w:t xml:space="preserve">” and then we can talk about it </w:t>
      </w:r>
      <w:r w:rsidR="00AE69CE">
        <w:rPr>
          <w:rFonts w:eastAsia="Times New Roman" w:cstheme="minorHAnsi"/>
        </w:rPr>
        <w:t xml:space="preserve">– this also lets other children </w:t>
      </w:r>
      <w:r w:rsidR="00F16EB8">
        <w:rPr>
          <w:rFonts w:eastAsia="Times New Roman" w:cstheme="minorHAnsi"/>
        </w:rPr>
        <w:t>know we are an ally</w:t>
      </w:r>
    </w:p>
    <w:p w:rsidR="00F16EB8" w:rsidRDefault="00F16EB8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Teach </w:t>
      </w:r>
      <w:r w:rsidR="00AE69CE">
        <w:rPr>
          <w:rFonts w:eastAsia="Times New Roman" w:cstheme="minorHAnsi"/>
        </w:rPr>
        <w:t xml:space="preserve">children </w:t>
      </w:r>
      <w:r>
        <w:rPr>
          <w:rFonts w:eastAsia="Times New Roman" w:cstheme="minorHAnsi"/>
        </w:rPr>
        <w:t>about the difference between being a bystander and upstander</w:t>
      </w:r>
    </w:p>
    <w:p w:rsidR="00A63AF1" w:rsidRDefault="00A63AF1" w:rsidP="005731F7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Resources on gender inclusio</w:t>
      </w:r>
      <w:r w:rsidR="00E84A5E">
        <w:rPr>
          <w:rFonts w:eastAsia="Times New Roman" w:cstheme="minorHAnsi"/>
        </w:rPr>
        <w:t>n in the classroom</w:t>
      </w:r>
    </w:p>
    <w:p w:rsidR="00E84A5E" w:rsidRDefault="00E84A5E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Human Rights Campaign’s Welcoming Schools: </w:t>
      </w:r>
      <w:hyperlink r:id="rId8" w:history="1">
        <w:r w:rsidRPr="00FD439F">
          <w:rPr>
            <w:rStyle w:val="Hyperlink"/>
            <w:rFonts w:eastAsia="Times New Roman" w:cstheme="minorHAnsi"/>
          </w:rPr>
          <w:t>http://www.welcomingschools.org/</w:t>
        </w:r>
      </w:hyperlink>
    </w:p>
    <w:p w:rsidR="00E84A5E" w:rsidRDefault="00E84A5E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GLSEN: </w:t>
      </w:r>
      <w:hyperlink r:id="rId9" w:history="1">
        <w:r w:rsidRPr="00FD439F">
          <w:rPr>
            <w:rStyle w:val="Hyperlink"/>
            <w:rFonts w:eastAsia="Times New Roman" w:cstheme="minorHAnsi"/>
          </w:rPr>
          <w:t>https://www.glsen.org/</w:t>
        </w:r>
      </w:hyperlink>
    </w:p>
    <w:p w:rsidR="00E84A5E" w:rsidRPr="00B755DA" w:rsidRDefault="00E84A5E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Gender Spectrum - Schools in Transition: </w:t>
      </w:r>
      <w:hyperlink r:id="rId10" w:history="1">
        <w:r w:rsidRPr="00FD439F">
          <w:rPr>
            <w:rStyle w:val="Hyperlink"/>
            <w:rFonts w:eastAsia="Times New Roman" w:cstheme="minorHAnsi"/>
          </w:rPr>
          <w:t>https://www.genderspectrum.org/staging/wp-content/uploads/2015/08/Schools-in-Transition-2015.pdf</w:t>
        </w:r>
      </w:hyperlink>
    </w:p>
    <w:p w:rsidR="003E6785" w:rsidRDefault="003E6785" w:rsidP="005731F7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Discussion</w:t>
      </w:r>
    </w:p>
    <w:p w:rsidR="003E6785" w:rsidRDefault="003E6785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Suggestion </w:t>
      </w:r>
      <w:r w:rsidR="00B755DA">
        <w:rPr>
          <w:rFonts w:eastAsia="Times New Roman" w:cstheme="minorHAnsi"/>
        </w:rPr>
        <w:t>to put</w:t>
      </w:r>
      <w:r>
        <w:rPr>
          <w:rFonts w:eastAsia="Times New Roman" w:cstheme="minorHAnsi"/>
        </w:rPr>
        <w:t xml:space="preserve"> pronouns in email signatures, nametags – signals to others as an ally</w:t>
      </w:r>
    </w:p>
    <w:p w:rsidR="00A575F6" w:rsidRDefault="00A575F6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What kinds of resources are there for families who don’t have easy access to therapy</w:t>
      </w:r>
      <w:r w:rsidR="00B755DA">
        <w:rPr>
          <w:rFonts w:eastAsia="Times New Roman" w:cstheme="minorHAnsi"/>
        </w:rPr>
        <w:t>?</w:t>
      </w:r>
    </w:p>
    <w:p w:rsidR="00A575F6" w:rsidRDefault="00A575F6" w:rsidP="005731F7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PFLAG has free support groups for parents and</w:t>
      </w:r>
      <w:r w:rsidR="00B755DA">
        <w:rPr>
          <w:rFonts w:eastAsia="Times New Roman" w:cstheme="minorHAnsi"/>
        </w:rPr>
        <w:t xml:space="preserve"> children</w:t>
      </w:r>
      <w:r>
        <w:rPr>
          <w:rFonts w:eastAsia="Times New Roman" w:cstheme="minorHAnsi"/>
        </w:rPr>
        <w:t xml:space="preserve"> </w:t>
      </w:r>
    </w:p>
    <w:p w:rsidR="00A575F6" w:rsidRDefault="00A575F6" w:rsidP="005731F7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Transparents</w:t>
      </w:r>
      <w:proofErr w:type="spellEnd"/>
      <w:r>
        <w:rPr>
          <w:rFonts w:eastAsia="Times New Roman" w:cstheme="minorHAnsi"/>
        </w:rPr>
        <w:t xml:space="preserve"> – new org</w:t>
      </w:r>
      <w:r w:rsidR="00B755DA">
        <w:rPr>
          <w:rFonts w:eastAsia="Times New Roman" w:cstheme="minorHAnsi"/>
        </w:rPr>
        <w:t>anization</w:t>
      </w:r>
      <w:r>
        <w:rPr>
          <w:rFonts w:eastAsia="Times New Roman" w:cstheme="minorHAnsi"/>
        </w:rPr>
        <w:t xml:space="preserve"> rolling out across country, </w:t>
      </w:r>
      <w:r w:rsidR="00B755DA">
        <w:rPr>
          <w:rFonts w:eastAsia="Times New Roman" w:cstheme="minorHAnsi"/>
        </w:rPr>
        <w:t xml:space="preserve">has local </w:t>
      </w:r>
      <w:r>
        <w:rPr>
          <w:rFonts w:eastAsia="Times New Roman" w:cstheme="minorHAnsi"/>
        </w:rPr>
        <w:t xml:space="preserve">groups </w:t>
      </w:r>
    </w:p>
    <w:p w:rsidR="00A575F6" w:rsidRDefault="00BD198E" w:rsidP="005731F7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P</w:t>
      </w:r>
      <w:r w:rsidR="00A575F6">
        <w:rPr>
          <w:rFonts w:eastAsia="Times New Roman" w:cstheme="minorHAnsi"/>
        </w:rPr>
        <w:t>rivate F</w:t>
      </w:r>
      <w:r w:rsidR="00B755DA">
        <w:rPr>
          <w:rFonts w:eastAsia="Times New Roman" w:cstheme="minorHAnsi"/>
        </w:rPr>
        <w:t>acebook</w:t>
      </w:r>
      <w:r>
        <w:rPr>
          <w:rFonts w:eastAsia="Times New Roman" w:cstheme="minorHAnsi"/>
        </w:rPr>
        <w:t xml:space="preserve"> groups where people connect and network</w:t>
      </w:r>
    </w:p>
    <w:p w:rsidR="00A575F6" w:rsidRDefault="00A575F6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How would you suggest </w:t>
      </w:r>
      <w:r w:rsidR="00B755DA">
        <w:rPr>
          <w:rFonts w:eastAsia="Times New Roman" w:cstheme="minorHAnsi"/>
        </w:rPr>
        <w:t xml:space="preserve">handling situations with younger children who </w:t>
      </w:r>
      <w:r>
        <w:rPr>
          <w:rFonts w:eastAsia="Times New Roman" w:cstheme="minorHAnsi"/>
        </w:rPr>
        <w:t>may have known</w:t>
      </w:r>
      <w:r w:rsidR="00B755DA">
        <w:rPr>
          <w:rFonts w:eastAsia="Times New Roman" w:cstheme="minorHAnsi"/>
        </w:rPr>
        <w:t xml:space="preserve"> someone prior to transitioning?</w:t>
      </w:r>
    </w:p>
    <w:p w:rsidR="002A249C" w:rsidRDefault="00B755DA" w:rsidP="005731F7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Children get it! </w:t>
      </w:r>
      <w:r w:rsidR="002A249C">
        <w:rPr>
          <w:rFonts w:eastAsia="Times New Roman" w:cstheme="minorHAnsi"/>
        </w:rPr>
        <w:t>“</w:t>
      </w:r>
      <w:r>
        <w:rPr>
          <w:rFonts w:eastAsia="Times New Roman" w:cstheme="minorHAnsi"/>
        </w:rPr>
        <w:t>L</w:t>
      </w:r>
      <w:r w:rsidR="002A249C">
        <w:rPr>
          <w:rFonts w:eastAsia="Times New Roman" w:cstheme="minorHAnsi"/>
        </w:rPr>
        <w:t>ast summer you knew Jane as a girl because everyone thought Jane was a girl because of how she looked when she was born</w:t>
      </w:r>
      <w:r>
        <w:rPr>
          <w:rFonts w:eastAsia="Times New Roman" w:cstheme="minorHAnsi"/>
        </w:rPr>
        <w:t>,</w:t>
      </w:r>
      <w:r w:rsidR="002A249C">
        <w:rPr>
          <w:rFonts w:eastAsia="Times New Roman" w:cstheme="minorHAnsi"/>
        </w:rPr>
        <w:t xml:space="preserve"> but now we know that Jane really is Jack and he’s the same kid, only happier</w:t>
      </w:r>
      <w:r w:rsidR="00FC51A2">
        <w:rPr>
          <w:rFonts w:eastAsia="Times New Roman" w:cstheme="minorHAnsi"/>
        </w:rPr>
        <w:t>.</w:t>
      </w:r>
      <w:r w:rsidR="002A249C">
        <w:rPr>
          <w:rFonts w:eastAsia="Times New Roman" w:cstheme="minorHAnsi"/>
        </w:rPr>
        <w:t xml:space="preserve">” </w:t>
      </w:r>
      <w:r w:rsidR="002A249C" w:rsidRPr="002A249C">
        <w:rPr>
          <w:rFonts w:eastAsia="Times New Roman" w:cstheme="minorHAnsi"/>
        </w:rPr>
        <w:sym w:font="Wingdings" w:char="F04A"/>
      </w:r>
    </w:p>
    <w:p w:rsidR="002A249C" w:rsidRDefault="002A249C" w:rsidP="005731F7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Teacher</w:t>
      </w:r>
      <w:r w:rsidR="00B755DA">
        <w:rPr>
          <w:rFonts w:eastAsia="Times New Roman" w:cstheme="minorHAnsi"/>
        </w:rPr>
        <w:t>s can say, “W</w:t>
      </w:r>
      <w:r>
        <w:rPr>
          <w:rFonts w:eastAsia="Times New Roman" w:cstheme="minorHAnsi"/>
        </w:rPr>
        <w:t xml:space="preserve">e all knew John Doe as a boy last year, </w:t>
      </w:r>
      <w:r w:rsidR="00B755DA">
        <w:rPr>
          <w:rFonts w:eastAsia="Times New Roman" w:cstheme="minorHAnsi"/>
        </w:rPr>
        <w:t xml:space="preserve">and </w:t>
      </w:r>
      <w:r>
        <w:rPr>
          <w:rFonts w:eastAsia="Times New Roman" w:cstheme="minorHAnsi"/>
        </w:rPr>
        <w:t xml:space="preserve">now this is their </w:t>
      </w:r>
      <w:proofErr w:type="gramStart"/>
      <w:r>
        <w:rPr>
          <w:rFonts w:eastAsia="Times New Roman" w:cstheme="minorHAnsi"/>
        </w:rPr>
        <w:t>name</w:t>
      </w:r>
      <w:proofErr w:type="gramEnd"/>
      <w:r>
        <w:rPr>
          <w:rFonts w:eastAsia="Times New Roman" w:cstheme="minorHAnsi"/>
        </w:rPr>
        <w:t xml:space="preserve"> and these are their pronouns. If you have any questions</w:t>
      </w:r>
      <w:r w:rsidR="00B755DA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ask </w:t>
      </w:r>
      <w:r w:rsidR="00B755DA">
        <w:rPr>
          <w:rFonts w:eastAsia="Times New Roman" w:cstheme="minorHAnsi"/>
        </w:rPr>
        <w:t>them about it, or as</w:t>
      </w:r>
      <w:r w:rsidR="00FC51A2">
        <w:rPr>
          <w:rFonts w:eastAsia="Times New Roman" w:cstheme="minorHAnsi"/>
        </w:rPr>
        <w:t>k</w:t>
      </w:r>
      <w:r w:rsidR="00B755D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your parents</w:t>
      </w:r>
      <w:r w:rsidR="00B755DA">
        <w:rPr>
          <w:rFonts w:eastAsia="Times New Roman" w:cstheme="minorHAnsi"/>
        </w:rPr>
        <w:t>.</w:t>
      </w:r>
      <w:r>
        <w:rPr>
          <w:rFonts w:eastAsia="Times New Roman" w:cstheme="minorHAnsi"/>
        </w:rPr>
        <w:t>”</w:t>
      </w:r>
    </w:p>
    <w:p w:rsidR="002A249C" w:rsidRDefault="0071615D" w:rsidP="005731F7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Maureen and Kate </w:t>
      </w:r>
      <w:r>
        <w:rPr>
          <w:rFonts w:eastAsia="Times New Roman" w:cstheme="minorHAnsi"/>
        </w:rPr>
        <w:t xml:space="preserve">talked about </w:t>
      </w:r>
      <w:r w:rsidR="002A249C">
        <w:rPr>
          <w:rFonts w:eastAsia="Times New Roman" w:cstheme="minorHAnsi"/>
        </w:rPr>
        <w:t>what we do at Campbell to support transgender youth</w:t>
      </w:r>
    </w:p>
    <w:p w:rsidR="00B755DA" w:rsidRDefault="00B755DA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B755DA">
        <w:rPr>
          <w:rFonts w:eastAsia="Times New Roman" w:cstheme="minorHAnsi"/>
        </w:rPr>
        <w:t xml:space="preserve">Teachers </w:t>
      </w:r>
      <w:r>
        <w:rPr>
          <w:rFonts w:eastAsia="Times New Roman" w:cstheme="minorHAnsi"/>
        </w:rPr>
        <w:t xml:space="preserve">have incorporated supportive </w:t>
      </w:r>
      <w:r w:rsidRPr="00B755DA">
        <w:rPr>
          <w:rFonts w:eastAsia="Times New Roman" w:cstheme="minorHAnsi"/>
        </w:rPr>
        <w:t xml:space="preserve">books into their </w:t>
      </w:r>
      <w:r>
        <w:rPr>
          <w:rFonts w:eastAsia="Times New Roman" w:cstheme="minorHAnsi"/>
        </w:rPr>
        <w:t xml:space="preserve">classroom </w:t>
      </w:r>
      <w:r w:rsidRPr="00B755DA">
        <w:rPr>
          <w:rFonts w:eastAsia="Times New Roman" w:cstheme="minorHAnsi"/>
        </w:rPr>
        <w:t xml:space="preserve">libraries </w:t>
      </w:r>
    </w:p>
    <w:p w:rsidR="002A249C" w:rsidRPr="00B755DA" w:rsidRDefault="002A249C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B755DA">
        <w:rPr>
          <w:rFonts w:eastAsia="Times New Roman" w:cstheme="minorHAnsi"/>
        </w:rPr>
        <w:t xml:space="preserve">Kate has done several sessions with staff </w:t>
      </w:r>
      <w:proofErr w:type="gramStart"/>
      <w:r w:rsidRPr="00B755DA">
        <w:rPr>
          <w:rFonts w:eastAsia="Times New Roman" w:cstheme="minorHAnsi"/>
        </w:rPr>
        <w:t>similar to</w:t>
      </w:r>
      <w:proofErr w:type="gramEnd"/>
      <w:r w:rsidRPr="00B755DA">
        <w:rPr>
          <w:rFonts w:eastAsia="Times New Roman" w:cstheme="minorHAnsi"/>
        </w:rPr>
        <w:t xml:space="preserve"> this presentation –</w:t>
      </w:r>
      <w:r w:rsidR="00B755DA">
        <w:rPr>
          <w:rFonts w:eastAsia="Times New Roman" w:cstheme="minorHAnsi"/>
        </w:rPr>
        <w:t xml:space="preserve"> the </w:t>
      </w:r>
      <w:r w:rsidRPr="00B755DA">
        <w:rPr>
          <w:rFonts w:eastAsia="Times New Roman" w:cstheme="minorHAnsi"/>
        </w:rPr>
        <w:t>approach to this sort of centers on the suicide rates</w:t>
      </w:r>
      <w:r w:rsidR="00B755DA">
        <w:rPr>
          <w:rFonts w:eastAsia="Times New Roman" w:cstheme="minorHAnsi"/>
        </w:rPr>
        <w:t>,</w:t>
      </w:r>
      <w:r w:rsidRPr="00B755DA">
        <w:rPr>
          <w:rFonts w:eastAsia="Times New Roman" w:cstheme="minorHAnsi"/>
        </w:rPr>
        <w:t xml:space="preserve"> e.g. this isn’t political, t</w:t>
      </w:r>
      <w:r w:rsidR="00B755DA">
        <w:rPr>
          <w:rFonts w:eastAsia="Times New Roman" w:cstheme="minorHAnsi"/>
        </w:rPr>
        <w:t>his is about supporting our children,</w:t>
      </w:r>
      <w:r w:rsidRPr="00B755DA">
        <w:rPr>
          <w:rFonts w:eastAsia="Times New Roman" w:cstheme="minorHAnsi"/>
        </w:rPr>
        <w:t xml:space="preserve"> literally saving their lives</w:t>
      </w:r>
    </w:p>
    <w:p w:rsidR="002A249C" w:rsidRDefault="002A249C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APS also has changes coming down the pike – lots of staff took online training </w:t>
      </w:r>
    </w:p>
    <w:p w:rsidR="002A249C" w:rsidRDefault="002A249C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Kate</w:t>
      </w:r>
      <w:r w:rsidR="00B755DA">
        <w:rPr>
          <w:rFonts w:eastAsia="Times New Roman" w:cstheme="minorHAnsi"/>
        </w:rPr>
        <w:t xml:space="preserve"> has</w:t>
      </w:r>
      <w:r>
        <w:rPr>
          <w:rFonts w:eastAsia="Times New Roman" w:cstheme="minorHAnsi"/>
        </w:rPr>
        <w:t xml:space="preserve"> gone into classrooms with lessons</w:t>
      </w:r>
    </w:p>
    <w:p w:rsidR="002A249C" w:rsidRDefault="005731F7" w:rsidP="005731F7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In y</w:t>
      </w:r>
      <w:r w:rsidR="002A249C" w:rsidRPr="002A249C">
        <w:rPr>
          <w:rFonts w:eastAsia="Times New Roman" w:cstheme="minorHAnsi"/>
        </w:rPr>
        <w:t>ounger grades</w:t>
      </w:r>
      <w:r>
        <w:rPr>
          <w:rFonts w:eastAsia="Times New Roman" w:cstheme="minorHAnsi"/>
        </w:rPr>
        <w:t xml:space="preserve"> </w:t>
      </w:r>
      <w:r w:rsidR="002A249C" w:rsidRPr="002A249C">
        <w:rPr>
          <w:rFonts w:eastAsia="Times New Roman" w:cstheme="minorHAnsi"/>
        </w:rPr>
        <w:t xml:space="preserve">it’s about “when your outside doesn’t match your inside” e.g. Story of Red (crayon with a red label but is </w:t>
      </w:r>
      <w:proofErr w:type="gramStart"/>
      <w:r w:rsidR="002A249C" w:rsidRPr="002A249C">
        <w:rPr>
          <w:rFonts w:eastAsia="Times New Roman" w:cstheme="minorHAnsi"/>
        </w:rPr>
        <w:t>actually blue</w:t>
      </w:r>
      <w:proofErr w:type="gramEnd"/>
      <w:r w:rsidR="002A249C" w:rsidRPr="002A249C">
        <w:rPr>
          <w:rFonts w:eastAsia="Times New Roman" w:cstheme="minorHAnsi"/>
        </w:rPr>
        <w:t>)</w:t>
      </w:r>
      <w:r>
        <w:rPr>
          <w:rFonts w:eastAsia="Times New Roman" w:cstheme="minorHAnsi"/>
        </w:rPr>
        <w:t>, I Am Jazz</w:t>
      </w:r>
    </w:p>
    <w:p w:rsidR="002A249C" w:rsidRDefault="002A249C" w:rsidP="005731F7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With older </w:t>
      </w:r>
      <w:r w:rsidR="005731F7">
        <w:rPr>
          <w:rFonts w:eastAsia="Times New Roman" w:cstheme="minorHAnsi"/>
        </w:rPr>
        <w:t>students</w:t>
      </w:r>
      <w:r>
        <w:rPr>
          <w:rFonts w:eastAsia="Times New Roman" w:cstheme="minorHAnsi"/>
        </w:rPr>
        <w:t xml:space="preserve"> – e.g. in 5</w:t>
      </w:r>
      <w:r w:rsidRPr="002A249C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grade</w:t>
      </w:r>
      <w:r w:rsidR="005731F7">
        <w:rPr>
          <w:rFonts w:eastAsia="Times New Roman" w:cstheme="minorHAnsi"/>
        </w:rPr>
        <w:t xml:space="preserve">, she split them </w:t>
      </w:r>
      <w:r>
        <w:rPr>
          <w:rFonts w:eastAsia="Times New Roman" w:cstheme="minorHAnsi"/>
        </w:rPr>
        <w:t xml:space="preserve">into groups and gave them the books for younger </w:t>
      </w:r>
      <w:r w:rsidR="005731F7">
        <w:rPr>
          <w:rFonts w:eastAsia="Times New Roman" w:cstheme="minorHAnsi"/>
        </w:rPr>
        <w:t>children</w:t>
      </w:r>
      <w:r>
        <w:rPr>
          <w:rFonts w:eastAsia="Times New Roman" w:cstheme="minorHAnsi"/>
        </w:rPr>
        <w:t xml:space="preserve"> to create a presentation about what the book is </w:t>
      </w:r>
      <w:proofErr w:type="gramStart"/>
      <w:r>
        <w:rPr>
          <w:rFonts w:eastAsia="Times New Roman" w:cstheme="minorHAnsi"/>
        </w:rPr>
        <w:t>actually about</w:t>
      </w:r>
      <w:proofErr w:type="gramEnd"/>
      <w:r>
        <w:rPr>
          <w:rFonts w:eastAsia="Times New Roman" w:cstheme="minorHAnsi"/>
        </w:rPr>
        <w:t xml:space="preserve"> –</w:t>
      </w:r>
      <w:r w:rsidR="00BD198E">
        <w:rPr>
          <w:rFonts w:eastAsia="Times New Roman" w:cstheme="minorHAnsi"/>
        </w:rPr>
        <w:t xml:space="preserve"> </w:t>
      </w:r>
      <w:r w:rsidR="005731F7">
        <w:rPr>
          <w:rFonts w:eastAsia="Times New Roman" w:cstheme="minorHAnsi"/>
        </w:rPr>
        <w:t xml:space="preserve">the students really liked it, </w:t>
      </w:r>
      <w:r>
        <w:rPr>
          <w:rFonts w:eastAsia="Times New Roman" w:cstheme="minorHAnsi"/>
        </w:rPr>
        <w:t>it resonated</w:t>
      </w:r>
      <w:r w:rsidR="005731F7">
        <w:rPr>
          <w:rFonts w:eastAsia="Times New Roman" w:cstheme="minorHAnsi"/>
        </w:rPr>
        <w:t xml:space="preserve"> with them</w:t>
      </w:r>
    </w:p>
    <w:p w:rsidR="002A249C" w:rsidRDefault="002A249C" w:rsidP="005731F7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Lessons focus on “this is how we’re going to treat people, because this is how we need to treat people”</w:t>
      </w:r>
    </w:p>
    <w:p w:rsidR="002A249C" w:rsidRDefault="002A249C" w:rsidP="005731F7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2A249C">
        <w:rPr>
          <w:rFonts w:eastAsia="Times New Roman" w:cstheme="minorHAnsi"/>
        </w:rPr>
        <w:t>Not just Campbell – APS is doing this across the whole system</w:t>
      </w:r>
    </w:p>
    <w:p w:rsidR="005731F7" w:rsidRPr="001E1FA7" w:rsidRDefault="005731F7" w:rsidP="005731F7">
      <w:pPr>
        <w:pStyle w:val="ListParagraph"/>
        <w:numPr>
          <w:ilvl w:val="0"/>
          <w:numId w:val="8"/>
        </w:numPr>
        <w:spacing w:before="240" w:after="20" w:line="240" w:lineRule="auto"/>
        <w:contextualSpacing w:val="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Treasurer Report: Amanda </w:t>
      </w:r>
      <w:proofErr w:type="spellStart"/>
      <w:r w:rsidRPr="007D3AB2">
        <w:rPr>
          <w:rFonts w:eastAsia="Times New Roman" w:cstheme="minorHAnsi"/>
          <w:b/>
        </w:rPr>
        <w:t>Lowenberger</w:t>
      </w:r>
      <w:proofErr w:type="spellEnd"/>
      <w:r w:rsidRPr="007D3AB2">
        <w:rPr>
          <w:rFonts w:eastAsia="Times New Roman" w:cstheme="minorHAnsi"/>
          <w:b/>
        </w:rPr>
        <w:t>, Treasurer</w:t>
      </w:r>
    </w:p>
    <w:p w:rsidR="005731F7" w:rsidRDefault="005731F7" w:rsidP="005731F7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</w:pPr>
      <w:r>
        <w:t xml:space="preserve">Budget highlights: </w:t>
      </w:r>
    </w:p>
    <w:p w:rsidR="005731F7" w:rsidRDefault="005731F7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</w:pPr>
      <w:r>
        <w:t>Main expenses: Green screen and book club books</w:t>
      </w:r>
    </w:p>
    <w:p w:rsidR="00132A7A" w:rsidRDefault="005731F7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</w:pPr>
      <w:r>
        <w:t xml:space="preserve">Income: Fun Run donations and Project Discovery dues </w:t>
      </w:r>
    </w:p>
    <w:p w:rsidR="005B6C8D" w:rsidRDefault="005731F7" w:rsidP="005731F7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</w:pPr>
      <w:r>
        <w:t xml:space="preserve">Funding </w:t>
      </w:r>
      <w:r w:rsidR="005B6C8D">
        <w:t>requests</w:t>
      </w:r>
      <w:r>
        <w:t>:</w:t>
      </w:r>
    </w:p>
    <w:p w:rsidR="005731F7" w:rsidRDefault="005731F7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</w:pPr>
      <w:r>
        <w:t xml:space="preserve">Tami Hill, as </w:t>
      </w:r>
      <w:r w:rsidR="005B6C8D">
        <w:t>one of the Wellness Coordinators at Campbell</w:t>
      </w:r>
      <w:r>
        <w:t>, requested</w:t>
      </w:r>
      <w:r w:rsidR="005B6C8D">
        <w:t xml:space="preserve"> $200 to put together wellness baskets for teache</w:t>
      </w:r>
      <w:r>
        <w:t>rs to raffle off before break</w:t>
      </w:r>
    </w:p>
    <w:p w:rsidR="005B6C8D" w:rsidRDefault="005731F7" w:rsidP="005731F7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</w:pPr>
      <w:r>
        <w:t>Motion passed unanimously</w:t>
      </w:r>
    </w:p>
    <w:p w:rsidR="005B6C8D" w:rsidRDefault="005B6C8D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</w:pPr>
      <w:r>
        <w:t>Maureen</w:t>
      </w:r>
      <w:r w:rsidR="005731F7">
        <w:t xml:space="preserve"> is looking into a weekly magazine subscription for students in Grades 3-5</w:t>
      </w:r>
      <w:r w:rsidR="0044317C">
        <w:t xml:space="preserve"> (possibly whole school) to add to classroom libraries that students can also bring home</w:t>
      </w:r>
      <w:r w:rsidR="005731F7">
        <w:t>, e.g.</w:t>
      </w:r>
      <w:r>
        <w:t xml:space="preserve"> </w:t>
      </w:r>
      <w:r w:rsidR="0044317C">
        <w:t xml:space="preserve">Scholastic, </w:t>
      </w:r>
      <w:r>
        <w:t xml:space="preserve">Time for Kids </w:t>
      </w:r>
      <w:r w:rsidR="0044317C">
        <w:t>–</w:t>
      </w:r>
      <w:r>
        <w:t xml:space="preserve"> would be about $1000-$1200 for upper grades </w:t>
      </w:r>
    </w:p>
    <w:p w:rsidR="005B6C8D" w:rsidRDefault="005B6C8D" w:rsidP="005731F7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</w:pPr>
      <w:r>
        <w:t>We haven’t invested much PTA money in classroom libraries</w:t>
      </w:r>
      <w:r w:rsidR="0044317C">
        <w:t>,</w:t>
      </w:r>
      <w:r>
        <w:t xml:space="preserve"> though </w:t>
      </w:r>
      <w:r w:rsidR="00891FA4">
        <w:t>PTA funds were key</w:t>
      </w:r>
      <w:r w:rsidR="0044317C">
        <w:t xml:space="preserve"> for starting them</w:t>
      </w:r>
      <w:r>
        <w:t xml:space="preserve"> – we have used Title I money to build them</w:t>
      </w:r>
    </w:p>
    <w:p w:rsidR="005B6C8D" w:rsidRDefault="00BD198E" w:rsidP="005731F7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</w:pPr>
      <w:r>
        <w:lastRenderedPageBreak/>
        <w:t>Funds</w:t>
      </w:r>
      <w:r w:rsidR="005B6C8D">
        <w:t xml:space="preserve"> c</w:t>
      </w:r>
      <w:r w:rsidR="0044317C">
        <w:t xml:space="preserve">ould </w:t>
      </w:r>
      <w:r>
        <w:t xml:space="preserve">be allocated to </w:t>
      </w:r>
      <w:r w:rsidR="0044317C">
        <w:t>EL line – woul</w:t>
      </w:r>
      <w:r w:rsidR="005B6C8D">
        <w:t>d</w:t>
      </w:r>
      <w:r w:rsidR="0044317C">
        <w:t xml:space="preserve"> </w:t>
      </w:r>
      <w:r w:rsidR="005B6C8D">
        <w:t xml:space="preserve">have to figure </w:t>
      </w:r>
      <w:r>
        <w:t>that out</w:t>
      </w:r>
    </w:p>
    <w:p w:rsidR="005B6C8D" w:rsidRDefault="005B6C8D" w:rsidP="005731F7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</w:pPr>
      <w:r>
        <w:t xml:space="preserve">Motion </w:t>
      </w:r>
      <w:r w:rsidR="0044317C">
        <w:t xml:space="preserve">to spend up to </w:t>
      </w:r>
      <w:r>
        <w:t>$1200</w:t>
      </w:r>
      <w:r w:rsidR="0044317C">
        <w:t xml:space="preserve"> passes unanimously</w:t>
      </w:r>
    </w:p>
    <w:p w:rsidR="00BD198E" w:rsidRDefault="00891FA4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</w:pPr>
      <w:r>
        <w:t xml:space="preserve">Grade </w:t>
      </w:r>
      <w:r w:rsidR="005B6C8D">
        <w:t>5 expedition –</w:t>
      </w:r>
      <w:r w:rsidR="0044317C">
        <w:t xml:space="preserve"> </w:t>
      </w:r>
      <w:r w:rsidR="005B6C8D">
        <w:t xml:space="preserve">each class is creating a placard </w:t>
      </w:r>
      <w:r w:rsidR="0044317C">
        <w:t>about something in the Campbell grounds</w:t>
      </w:r>
      <w:r w:rsidR="00BD198E">
        <w:t xml:space="preserve">, </w:t>
      </w:r>
      <w:r w:rsidR="00BD198E">
        <w:t>an organism that will stay for next 5-10 years (like at the zoo, e.g. a table with four posts installed in the ground)</w:t>
      </w:r>
      <w:r w:rsidR="00BD198E">
        <w:t xml:space="preserve"> </w:t>
      </w:r>
      <w:r w:rsidR="00BD198E">
        <w:t>– theme of expedition is “5</w:t>
      </w:r>
      <w:r w:rsidR="00BD198E" w:rsidRPr="008278F9">
        <w:rPr>
          <w:vertAlign w:val="superscript"/>
        </w:rPr>
        <w:t>th</w:t>
      </w:r>
      <w:r w:rsidR="00BD198E">
        <w:t xml:space="preserve"> graders leaving their mark on a place that’s left their mark on them”</w:t>
      </w:r>
      <w:r w:rsidR="0044317C">
        <w:t xml:space="preserve"> </w:t>
      </w:r>
    </w:p>
    <w:p w:rsidR="005B6C8D" w:rsidRDefault="005B6C8D" w:rsidP="005731F7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</w:pPr>
      <w:r>
        <w:t>3 placards: 1 in courtyard, 1 in butterfly garden, 1 in rose or colonial garden</w:t>
      </w:r>
    </w:p>
    <w:p w:rsidR="00BD198E" w:rsidRDefault="00BD198E" w:rsidP="00BD198E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</w:pPr>
      <w:r>
        <w:t xml:space="preserve">Gone through weeks and weeks of technical drawing and looked at placards in the community as part of fieldwork – they have invested a lot of time in this </w:t>
      </w:r>
    </w:p>
    <w:p w:rsidR="00BD198E" w:rsidRDefault="00BD198E" w:rsidP="00BD198E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</w:pPr>
      <w:r>
        <w:t>This is a tenet of EL – high quality work that is relevant to the community</w:t>
      </w:r>
    </w:p>
    <w:p w:rsidR="00BD198E" w:rsidRDefault="00BD198E" w:rsidP="00BD198E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</w:pPr>
      <w:r>
        <w:t>S</w:t>
      </w:r>
      <w:r>
        <w:t>tudents create layout in Word – will cost approx. $1000 to have them professionally made (doesn’t include installation</w:t>
      </w:r>
      <w:r w:rsidR="00FC51A2">
        <w:t>; will figure that out later</w:t>
      </w:r>
      <w:r>
        <w:t>)</w:t>
      </w:r>
    </w:p>
    <w:p w:rsidR="0063513B" w:rsidRDefault="005B6C8D" w:rsidP="005731F7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</w:pPr>
      <w:r>
        <w:t xml:space="preserve">Motion to </w:t>
      </w:r>
      <w:r w:rsidR="0044317C">
        <w:t xml:space="preserve">spend up to </w:t>
      </w:r>
      <w:r>
        <w:t xml:space="preserve">$1100 </w:t>
      </w:r>
      <w:r w:rsidR="0044317C">
        <w:t xml:space="preserve">to have placards made passes unanimously </w:t>
      </w:r>
    </w:p>
    <w:p w:rsidR="00132A7A" w:rsidRPr="0063513B" w:rsidRDefault="0044317C" w:rsidP="0044317C">
      <w:pPr>
        <w:pStyle w:val="ListParagraph"/>
        <w:numPr>
          <w:ilvl w:val="0"/>
          <w:numId w:val="8"/>
        </w:numPr>
        <w:spacing w:before="240" w:after="20" w:line="240" w:lineRule="auto"/>
        <w:contextualSpacing w:val="0"/>
        <w:rPr>
          <w:b/>
        </w:rPr>
      </w:pPr>
      <w:r>
        <w:rPr>
          <w:b/>
        </w:rPr>
        <w:t>New Business: Barbara Martinez, President</w:t>
      </w:r>
    </w:p>
    <w:p w:rsidR="005B6C8D" w:rsidRDefault="005B6C8D" w:rsidP="008C3B58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</w:pPr>
      <w:r>
        <w:t xml:space="preserve">Campbell </w:t>
      </w:r>
      <w:r w:rsidR="008C3B58">
        <w:t xml:space="preserve">car </w:t>
      </w:r>
      <w:r>
        <w:t>magnets – 58 families earned them with Fun Run donations</w:t>
      </w:r>
      <w:r w:rsidR="008C3B58">
        <w:t>, we are looking into producing new ones since we are out of magnets with the old design</w:t>
      </w:r>
    </w:p>
    <w:p w:rsidR="005B6C8D" w:rsidRDefault="005B6C8D" w:rsidP="008C3B58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</w:pPr>
      <w:r>
        <w:t>Coat drive –</w:t>
      </w:r>
      <w:r w:rsidR="008C3B58">
        <w:t xml:space="preserve"> local c</w:t>
      </w:r>
      <w:r>
        <w:t xml:space="preserve">hurch has partnership with Campbell and other </w:t>
      </w:r>
      <w:r w:rsidR="008C3B58">
        <w:t xml:space="preserve">neighborhood </w:t>
      </w:r>
      <w:r>
        <w:t>Title 1 schools to</w:t>
      </w:r>
      <w:r w:rsidR="008C3B58">
        <w:t xml:space="preserve"> donate new coats for families in need </w:t>
      </w:r>
      <w:r>
        <w:t>– we send them a list of what we need (</w:t>
      </w:r>
      <w:r w:rsidR="00FC51A2">
        <w:t xml:space="preserve">how many </w:t>
      </w:r>
      <w:r>
        <w:t>and sizes</w:t>
      </w:r>
      <w:r w:rsidR="008C3B58">
        <w:t xml:space="preserve"> of coats</w:t>
      </w:r>
      <w:r>
        <w:t>)</w:t>
      </w:r>
      <w:r w:rsidR="008C3B58">
        <w:t xml:space="preserve"> – we </w:t>
      </w:r>
      <w:r>
        <w:t>are usually able to serve 50-70 fa</w:t>
      </w:r>
      <w:r w:rsidR="008C3B58">
        <w:t>milies right before winter break</w:t>
      </w:r>
    </w:p>
    <w:p w:rsidR="008C3B58" w:rsidRDefault="005B6C8D" w:rsidP="008C3B58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</w:pPr>
      <w:r>
        <w:t>Q</w:t>
      </w:r>
      <w:r w:rsidR="008C3B58">
        <w:t>: W</w:t>
      </w:r>
      <w:r>
        <w:t xml:space="preserve">hat happens to items that aren’t selected? </w:t>
      </w:r>
    </w:p>
    <w:p w:rsidR="005B6C8D" w:rsidRDefault="005B6C8D" w:rsidP="008C3B58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</w:pPr>
      <w:r>
        <w:t>We had very few</w:t>
      </w:r>
      <w:r w:rsidR="00891FA4">
        <w:t xml:space="preserve"> coats</w:t>
      </w:r>
      <w:r>
        <w:t xml:space="preserve"> left </w:t>
      </w:r>
      <w:r w:rsidR="00891FA4">
        <w:t xml:space="preserve">over </w:t>
      </w:r>
      <w:r>
        <w:t>after last year</w:t>
      </w:r>
      <w:r w:rsidR="00891FA4">
        <w:t>,</w:t>
      </w:r>
      <w:r>
        <w:t xml:space="preserve"> but whatever we had left in January we gave to </w:t>
      </w:r>
      <w:r w:rsidR="008C3B58">
        <w:t xml:space="preserve">students </w:t>
      </w:r>
      <w:r>
        <w:t xml:space="preserve">who needed them </w:t>
      </w:r>
    </w:p>
    <w:p w:rsidR="008C3B58" w:rsidRDefault="005B6C8D" w:rsidP="008C3B58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</w:pPr>
      <w:r>
        <w:t xml:space="preserve">Q: </w:t>
      </w:r>
      <w:r w:rsidR="008C3B58">
        <w:t>I</w:t>
      </w:r>
      <w:r>
        <w:t>s there a reason why this isn’t a</w:t>
      </w:r>
      <w:r w:rsidR="008C3B58">
        <w:t>n official</w:t>
      </w:r>
      <w:r>
        <w:t xml:space="preserve"> PTA effort this year? </w:t>
      </w:r>
      <w:r w:rsidR="008C3B58">
        <w:t>(It was last year)</w:t>
      </w:r>
    </w:p>
    <w:p w:rsidR="005B6C8D" w:rsidRDefault="005B6C8D" w:rsidP="008C3B58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</w:pPr>
      <w:r>
        <w:t xml:space="preserve">This hasn’t traditionally been a PTA effort in part </w:t>
      </w:r>
      <w:r w:rsidR="008C3B58">
        <w:t xml:space="preserve">because </w:t>
      </w:r>
      <w:r>
        <w:t>the money raise</w:t>
      </w:r>
      <w:r w:rsidR="008C3B58">
        <w:t>d by the PTA</w:t>
      </w:r>
      <w:r>
        <w:t xml:space="preserve"> should be going to </w:t>
      </w:r>
      <w:r w:rsidR="008C3B58">
        <w:t xml:space="preserve">serve the community as a whole – the coat drive </w:t>
      </w:r>
      <w:r>
        <w:t xml:space="preserve">has </w:t>
      </w:r>
      <w:r w:rsidR="008C3B58">
        <w:t xml:space="preserve">been a staff and family effort – last </w:t>
      </w:r>
      <w:r>
        <w:t xml:space="preserve">year </w:t>
      </w:r>
      <w:r w:rsidR="008C3B58">
        <w:t>F</w:t>
      </w:r>
      <w:r w:rsidR="00275352">
        <w:t xml:space="preserve">un </w:t>
      </w:r>
      <w:r w:rsidR="008C3B58">
        <w:t>R</w:t>
      </w:r>
      <w:r w:rsidR="00275352">
        <w:t xml:space="preserve">un </w:t>
      </w:r>
      <w:r w:rsidR="00891FA4">
        <w:t xml:space="preserve">fundraising was so </w:t>
      </w:r>
      <w:proofErr w:type="gramStart"/>
      <w:r w:rsidR="00891FA4">
        <w:t>successful</w:t>
      </w:r>
      <w:proofErr w:type="gramEnd"/>
      <w:r w:rsidR="00891FA4">
        <w:t xml:space="preserve"> and we </w:t>
      </w:r>
      <w:r w:rsidR="00275352">
        <w:t xml:space="preserve">were looking for something </w:t>
      </w:r>
      <w:r w:rsidR="00891FA4">
        <w:t xml:space="preserve">immediate </w:t>
      </w:r>
      <w:r w:rsidR="00275352">
        <w:t>to</w:t>
      </w:r>
      <w:r w:rsidR="00891FA4">
        <w:t xml:space="preserve"> support</w:t>
      </w:r>
      <w:r w:rsidR="00275352">
        <w:t xml:space="preserve"> </w:t>
      </w:r>
      <w:r w:rsidR="00891FA4">
        <w:t>with the excess funds</w:t>
      </w:r>
    </w:p>
    <w:p w:rsidR="008C3B58" w:rsidRDefault="00FC51A2" w:rsidP="00891FA4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</w:pPr>
      <w:r>
        <w:t xml:space="preserve">Families can donate gift cards – no </w:t>
      </w:r>
      <w:r w:rsidR="00891FA4">
        <w:t>need to donate coats (the church will cover this)</w:t>
      </w:r>
    </w:p>
    <w:p w:rsidR="00132A7A" w:rsidRPr="0063513B" w:rsidRDefault="00891FA4" w:rsidP="00891FA4">
      <w:pPr>
        <w:pStyle w:val="ListParagraph"/>
        <w:numPr>
          <w:ilvl w:val="0"/>
          <w:numId w:val="8"/>
        </w:numPr>
        <w:spacing w:before="240" w:after="20" w:line="240" w:lineRule="auto"/>
        <w:contextualSpacing w:val="0"/>
        <w:rPr>
          <w:b/>
        </w:rPr>
      </w:pPr>
      <w:r>
        <w:rPr>
          <w:b/>
        </w:rPr>
        <w:t xml:space="preserve">Closing: </w:t>
      </w:r>
      <w:r>
        <w:rPr>
          <w:b/>
        </w:rPr>
        <w:t>Barbara Martinez, President</w:t>
      </w:r>
    </w:p>
    <w:p w:rsidR="004F1348" w:rsidRDefault="004F1348" w:rsidP="005731F7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</w:pPr>
      <w:r>
        <w:t>Reminders:</w:t>
      </w:r>
    </w:p>
    <w:p w:rsidR="00275352" w:rsidRDefault="004F1348" w:rsidP="004F1348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</w:pPr>
      <w:r>
        <w:t>EL Night is tomorrow, children are welcome</w:t>
      </w:r>
    </w:p>
    <w:p w:rsidR="004F1348" w:rsidRDefault="004F1348" w:rsidP="004F1348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</w:pPr>
      <w:r>
        <w:t xml:space="preserve">Restaurant night </w:t>
      </w:r>
      <w:r w:rsidR="00B30660">
        <w:t xml:space="preserve">– Tuesday, </w:t>
      </w:r>
      <w:r>
        <w:t>Nov 27 at Ireland’s Four Courts –</w:t>
      </w:r>
      <w:r w:rsidR="00B30660">
        <w:t xml:space="preserve"> there will be </w:t>
      </w:r>
      <w:r>
        <w:t>a whole room set aside for Campbell! Thanks to Campbell parent Dave Cahill for hosting</w:t>
      </w:r>
    </w:p>
    <w:p w:rsidR="00EF5A03" w:rsidRDefault="00B30660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</w:pPr>
      <w:r>
        <w:t xml:space="preserve">Movie night </w:t>
      </w:r>
      <w:r w:rsidR="0071615D">
        <w:t xml:space="preserve">(Coco) </w:t>
      </w:r>
      <w:r>
        <w:t xml:space="preserve">– Friday, </w:t>
      </w:r>
      <w:r w:rsidR="00EF5A03">
        <w:t xml:space="preserve">Nov 30 in the multi </w:t>
      </w:r>
    </w:p>
    <w:p w:rsidR="00B30660" w:rsidRDefault="00B30660" w:rsidP="00B30660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</w:pPr>
      <w:r>
        <w:t>Showcases are starting this week – enjoy!</w:t>
      </w:r>
    </w:p>
    <w:p w:rsidR="00C43E3B" w:rsidRDefault="00BD198E" w:rsidP="005731F7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</w:pPr>
      <w:r>
        <w:t>Maureen gave an update about the water issue near the 7</w:t>
      </w:r>
      <w:r w:rsidRPr="00BD198E">
        <w:rPr>
          <w:vertAlign w:val="superscript"/>
        </w:rPr>
        <w:t>th</w:t>
      </w:r>
      <w:r>
        <w:t xml:space="preserve"> Street entrance </w:t>
      </w:r>
    </w:p>
    <w:p w:rsidR="00C43E3B" w:rsidRDefault="00C43E3B" w:rsidP="00C43E3B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</w:pPr>
      <w:r>
        <w:t>T</w:t>
      </w:r>
      <w:r w:rsidR="00BD198E">
        <w:t>he school has reported it to the County and to APS</w:t>
      </w:r>
      <w:r w:rsidR="00EF5A03">
        <w:t xml:space="preserve"> – </w:t>
      </w:r>
      <w:r>
        <w:t xml:space="preserve">Facilities is </w:t>
      </w:r>
      <w:r w:rsidR="00EF5A03">
        <w:t xml:space="preserve">coming to clear the drains and cut back some plant material since it may be clogging drainage </w:t>
      </w:r>
    </w:p>
    <w:p w:rsidR="00C43E3B" w:rsidRDefault="00C43E3B" w:rsidP="00C43E3B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</w:pPr>
      <w:r>
        <w:t xml:space="preserve">The PTA is </w:t>
      </w:r>
      <w:r w:rsidR="00EF5A03">
        <w:t>not responsible for managing groundwater</w:t>
      </w:r>
      <w:r>
        <w:t>, as this is</w:t>
      </w:r>
      <w:r w:rsidR="00EF5A03">
        <w:t xml:space="preserve"> a maintenance issue </w:t>
      </w:r>
    </w:p>
    <w:p w:rsidR="00EF5A03" w:rsidRDefault="00C43E3B" w:rsidP="00C43E3B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</w:pPr>
      <w:r>
        <w:t>If the 7</w:t>
      </w:r>
      <w:r w:rsidRPr="00C43E3B">
        <w:rPr>
          <w:vertAlign w:val="superscript"/>
        </w:rPr>
        <w:t>th</w:t>
      </w:r>
      <w:r>
        <w:t xml:space="preserve"> Street entrance freezes or water becomes too much of a problem we may need to shut down the gate </w:t>
      </w:r>
      <w:r w:rsidR="005F0464">
        <w:t>–</w:t>
      </w:r>
      <w:r w:rsidR="00FC51A2">
        <w:t xml:space="preserve"> </w:t>
      </w:r>
      <w:r w:rsidR="004F1348">
        <w:t>we are</w:t>
      </w:r>
      <w:r>
        <w:t xml:space="preserve"> trying to get Facilities to take care of it </w:t>
      </w:r>
    </w:p>
    <w:p w:rsidR="005F0464" w:rsidRDefault="004F1348" w:rsidP="005731F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</w:pPr>
      <w:r>
        <w:t>It’s unclear where the water is coming from, e.g. whether it’s coming from the spring</w:t>
      </w:r>
    </w:p>
    <w:p w:rsidR="005F0464" w:rsidRDefault="00FC51A2" w:rsidP="00036000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</w:pPr>
      <w:r>
        <w:t xml:space="preserve">Suggestion to have </w:t>
      </w:r>
      <w:r w:rsidR="004F1348">
        <w:t xml:space="preserve">someone from APS come </w:t>
      </w:r>
      <w:r>
        <w:t xml:space="preserve">talk with us; </w:t>
      </w:r>
      <w:r w:rsidR="005F0464">
        <w:t>Maureen will keep us updated</w:t>
      </w:r>
    </w:p>
    <w:p w:rsidR="00132A7A" w:rsidRPr="001E1FA7" w:rsidRDefault="00B30660" w:rsidP="000E16DF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</w:pPr>
      <w:r>
        <w:t>Next PTA meeting on January 8, 2019 at 6:30 PM</w:t>
      </w:r>
    </w:p>
    <w:sectPr w:rsidR="00132A7A" w:rsidRPr="001E1FA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6C5" w:rsidRDefault="00F626C5" w:rsidP="003F4A61">
      <w:pPr>
        <w:spacing w:after="0" w:line="240" w:lineRule="auto"/>
      </w:pPr>
      <w:r>
        <w:separator/>
      </w:r>
    </w:p>
  </w:endnote>
  <w:endnote w:type="continuationSeparator" w:id="0">
    <w:p w:rsidR="00F626C5" w:rsidRDefault="00F626C5" w:rsidP="003F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8F9" w:rsidRPr="005731F7" w:rsidRDefault="005731F7" w:rsidP="005731F7">
    <w:pPr>
      <w:pStyle w:val="Footer"/>
      <w:rPr>
        <w:sz w:val="20"/>
        <w:szCs w:val="20"/>
      </w:rPr>
    </w:pPr>
    <w:r>
      <w:rPr>
        <w:sz w:val="20"/>
        <w:szCs w:val="20"/>
      </w:rPr>
      <w:t xml:space="preserve">Campbell PTA Meeting Minutes: </w:t>
    </w:r>
    <w:r>
      <w:rPr>
        <w:sz w:val="20"/>
        <w:szCs w:val="20"/>
      </w:rPr>
      <w:t>November 13</w:t>
    </w:r>
    <w:r>
      <w:rPr>
        <w:sz w:val="20"/>
        <w:szCs w:val="20"/>
      </w:rPr>
      <w:t>, 2018</w:t>
    </w:r>
    <w:r>
      <w:rPr>
        <w:sz w:val="20"/>
        <w:szCs w:val="20"/>
      </w:rPr>
      <w:tab/>
    </w:r>
    <w:r>
      <w:rPr>
        <w:sz w:val="20"/>
        <w:szCs w:val="20"/>
      </w:rPr>
      <w:tab/>
    </w:r>
    <w:sdt>
      <w:sdtPr>
        <w:rPr>
          <w:sz w:val="20"/>
          <w:szCs w:val="20"/>
        </w:rPr>
        <w:id w:val="1997610144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1755164068"/>
            <w:docPartObj>
              <w:docPartGallery w:val="Page Numbers (Top of Page)"/>
              <w:docPartUnique/>
            </w:docPartObj>
          </w:sdtPr>
          <w:sdtContent>
            <w:r w:rsidRPr="003F4A61">
              <w:rPr>
                <w:sz w:val="20"/>
                <w:szCs w:val="20"/>
              </w:rPr>
              <w:t xml:space="preserve">Page </w:t>
            </w:r>
            <w:r w:rsidRPr="003F4A61">
              <w:rPr>
                <w:bCs/>
                <w:sz w:val="20"/>
                <w:szCs w:val="20"/>
              </w:rPr>
              <w:fldChar w:fldCharType="begin"/>
            </w:r>
            <w:r w:rsidRPr="003F4A61">
              <w:rPr>
                <w:bCs/>
                <w:sz w:val="20"/>
                <w:szCs w:val="20"/>
              </w:rPr>
              <w:instrText xml:space="preserve"> PAGE </w:instrText>
            </w:r>
            <w:r w:rsidRPr="003F4A61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5</w:t>
            </w:r>
            <w:r w:rsidRPr="003F4A61">
              <w:rPr>
                <w:bCs/>
                <w:sz w:val="20"/>
                <w:szCs w:val="20"/>
              </w:rPr>
              <w:fldChar w:fldCharType="end"/>
            </w:r>
            <w:r w:rsidRPr="003F4A61">
              <w:rPr>
                <w:sz w:val="20"/>
                <w:szCs w:val="20"/>
              </w:rPr>
              <w:t xml:space="preserve"> of </w:t>
            </w:r>
            <w:r w:rsidRPr="003F4A61">
              <w:rPr>
                <w:bCs/>
                <w:sz w:val="20"/>
                <w:szCs w:val="20"/>
              </w:rPr>
              <w:fldChar w:fldCharType="begin"/>
            </w:r>
            <w:r w:rsidRPr="003F4A61">
              <w:rPr>
                <w:bCs/>
                <w:sz w:val="20"/>
                <w:szCs w:val="20"/>
              </w:rPr>
              <w:instrText xml:space="preserve"> NUMPAGES  </w:instrText>
            </w:r>
            <w:r w:rsidRPr="003F4A61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5</w:t>
            </w:r>
            <w:r w:rsidRPr="003F4A61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6C5" w:rsidRDefault="00F626C5" w:rsidP="003F4A61">
      <w:pPr>
        <w:spacing w:after="0" w:line="240" w:lineRule="auto"/>
      </w:pPr>
      <w:r>
        <w:separator/>
      </w:r>
    </w:p>
  </w:footnote>
  <w:footnote w:type="continuationSeparator" w:id="0">
    <w:p w:rsidR="00F626C5" w:rsidRDefault="00F626C5" w:rsidP="003F4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45A"/>
    <w:multiLevelType w:val="hybridMultilevel"/>
    <w:tmpl w:val="C6D2F7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E54B1"/>
    <w:multiLevelType w:val="hybridMultilevel"/>
    <w:tmpl w:val="A7DC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76C1"/>
    <w:multiLevelType w:val="hybridMultilevel"/>
    <w:tmpl w:val="4838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6937"/>
    <w:multiLevelType w:val="hybridMultilevel"/>
    <w:tmpl w:val="52726EEC"/>
    <w:lvl w:ilvl="0" w:tplc="A0CC4B6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67F3"/>
    <w:multiLevelType w:val="hybridMultilevel"/>
    <w:tmpl w:val="64EAF00C"/>
    <w:lvl w:ilvl="0" w:tplc="CC1CD170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552EFC"/>
    <w:multiLevelType w:val="hybridMultilevel"/>
    <w:tmpl w:val="63669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A762D"/>
    <w:multiLevelType w:val="hybridMultilevel"/>
    <w:tmpl w:val="F612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56EA7"/>
    <w:multiLevelType w:val="hybridMultilevel"/>
    <w:tmpl w:val="E8B2B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E57F1"/>
    <w:multiLevelType w:val="hybridMultilevel"/>
    <w:tmpl w:val="0C9E6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C4802"/>
    <w:multiLevelType w:val="hybridMultilevel"/>
    <w:tmpl w:val="E028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465F1"/>
    <w:multiLevelType w:val="hybridMultilevel"/>
    <w:tmpl w:val="10AC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60A2C"/>
    <w:multiLevelType w:val="hybridMultilevel"/>
    <w:tmpl w:val="E5B26C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F1"/>
    <w:rsid w:val="000003A1"/>
    <w:rsid w:val="00027403"/>
    <w:rsid w:val="00040B67"/>
    <w:rsid w:val="00041A05"/>
    <w:rsid w:val="00046E97"/>
    <w:rsid w:val="00056E3D"/>
    <w:rsid w:val="0006275C"/>
    <w:rsid w:val="00065D83"/>
    <w:rsid w:val="00070D35"/>
    <w:rsid w:val="000756F3"/>
    <w:rsid w:val="00082234"/>
    <w:rsid w:val="000823E4"/>
    <w:rsid w:val="000A055F"/>
    <w:rsid w:val="000B311D"/>
    <w:rsid w:val="000B7ACA"/>
    <w:rsid w:val="000C0383"/>
    <w:rsid w:val="000C09D2"/>
    <w:rsid w:val="000C2A65"/>
    <w:rsid w:val="000C3E0A"/>
    <w:rsid w:val="000E0002"/>
    <w:rsid w:val="000E7469"/>
    <w:rsid w:val="000E7603"/>
    <w:rsid w:val="000F047A"/>
    <w:rsid w:val="000F5692"/>
    <w:rsid w:val="001038D0"/>
    <w:rsid w:val="0011558D"/>
    <w:rsid w:val="00120FFC"/>
    <w:rsid w:val="001317BF"/>
    <w:rsid w:val="00132A7A"/>
    <w:rsid w:val="00135EE9"/>
    <w:rsid w:val="0015355E"/>
    <w:rsid w:val="0016643B"/>
    <w:rsid w:val="00187F9C"/>
    <w:rsid w:val="0019097F"/>
    <w:rsid w:val="00192973"/>
    <w:rsid w:val="001A0EEF"/>
    <w:rsid w:val="001A36B5"/>
    <w:rsid w:val="001B36AA"/>
    <w:rsid w:val="001E1FA7"/>
    <w:rsid w:val="001F1B51"/>
    <w:rsid w:val="001F24CE"/>
    <w:rsid w:val="0021391E"/>
    <w:rsid w:val="00223900"/>
    <w:rsid w:val="00237C15"/>
    <w:rsid w:val="002516CF"/>
    <w:rsid w:val="002564A7"/>
    <w:rsid w:val="00260F5E"/>
    <w:rsid w:val="0027149B"/>
    <w:rsid w:val="002752B8"/>
    <w:rsid w:val="00275352"/>
    <w:rsid w:val="002A249C"/>
    <w:rsid w:val="002A4410"/>
    <w:rsid w:val="002B3451"/>
    <w:rsid w:val="002D39FB"/>
    <w:rsid w:val="002D6EEE"/>
    <w:rsid w:val="002E060A"/>
    <w:rsid w:val="002E6927"/>
    <w:rsid w:val="002F4530"/>
    <w:rsid w:val="002F7845"/>
    <w:rsid w:val="003015A7"/>
    <w:rsid w:val="00306A74"/>
    <w:rsid w:val="00311206"/>
    <w:rsid w:val="00312615"/>
    <w:rsid w:val="00330BE5"/>
    <w:rsid w:val="00336238"/>
    <w:rsid w:val="003466AE"/>
    <w:rsid w:val="00347A34"/>
    <w:rsid w:val="00350DA6"/>
    <w:rsid w:val="0035276B"/>
    <w:rsid w:val="003546C2"/>
    <w:rsid w:val="003642A3"/>
    <w:rsid w:val="0037037B"/>
    <w:rsid w:val="00372AC0"/>
    <w:rsid w:val="003730B5"/>
    <w:rsid w:val="003767F1"/>
    <w:rsid w:val="003779C9"/>
    <w:rsid w:val="003957CC"/>
    <w:rsid w:val="00395DED"/>
    <w:rsid w:val="00396B3C"/>
    <w:rsid w:val="003A39A4"/>
    <w:rsid w:val="003B7031"/>
    <w:rsid w:val="003C742A"/>
    <w:rsid w:val="003D3433"/>
    <w:rsid w:val="003D4B75"/>
    <w:rsid w:val="003E5926"/>
    <w:rsid w:val="003E6785"/>
    <w:rsid w:val="003F472F"/>
    <w:rsid w:val="003F4A61"/>
    <w:rsid w:val="004062A8"/>
    <w:rsid w:val="0040797F"/>
    <w:rsid w:val="00411C83"/>
    <w:rsid w:val="00416465"/>
    <w:rsid w:val="00422289"/>
    <w:rsid w:val="00430577"/>
    <w:rsid w:val="00435655"/>
    <w:rsid w:val="0044286E"/>
    <w:rsid w:val="0044317C"/>
    <w:rsid w:val="00471BE0"/>
    <w:rsid w:val="00474832"/>
    <w:rsid w:val="0048073B"/>
    <w:rsid w:val="00482F6F"/>
    <w:rsid w:val="00487555"/>
    <w:rsid w:val="0048758B"/>
    <w:rsid w:val="004A2CCB"/>
    <w:rsid w:val="004B1859"/>
    <w:rsid w:val="004B772C"/>
    <w:rsid w:val="004C01F3"/>
    <w:rsid w:val="004D5C3B"/>
    <w:rsid w:val="004D7146"/>
    <w:rsid w:val="004E01D9"/>
    <w:rsid w:val="004E13CA"/>
    <w:rsid w:val="004F1348"/>
    <w:rsid w:val="004F1CBA"/>
    <w:rsid w:val="00506730"/>
    <w:rsid w:val="00530676"/>
    <w:rsid w:val="00535C58"/>
    <w:rsid w:val="00552990"/>
    <w:rsid w:val="00557605"/>
    <w:rsid w:val="0055762F"/>
    <w:rsid w:val="00561E69"/>
    <w:rsid w:val="005731F7"/>
    <w:rsid w:val="005900B1"/>
    <w:rsid w:val="00593FB7"/>
    <w:rsid w:val="005A4F37"/>
    <w:rsid w:val="005B0E7C"/>
    <w:rsid w:val="005B3781"/>
    <w:rsid w:val="005B520F"/>
    <w:rsid w:val="005B6C8D"/>
    <w:rsid w:val="005B7489"/>
    <w:rsid w:val="005C0E6C"/>
    <w:rsid w:val="005C7303"/>
    <w:rsid w:val="005C7475"/>
    <w:rsid w:val="005E0FE0"/>
    <w:rsid w:val="005E1EC4"/>
    <w:rsid w:val="005E70B2"/>
    <w:rsid w:val="005F0464"/>
    <w:rsid w:val="00613C4E"/>
    <w:rsid w:val="006216F4"/>
    <w:rsid w:val="00625565"/>
    <w:rsid w:val="00626E55"/>
    <w:rsid w:val="00633BFF"/>
    <w:rsid w:val="0063513B"/>
    <w:rsid w:val="00640862"/>
    <w:rsid w:val="00652597"/>
    <w:rsid w:val="006662C8"/>
    <w:rsid w:val="00666E7D"/>
    <w:rsid w:val="0068041C"/>
    <w:rsid w:val="006838F2"/>
    <w:rsid w:val="006A1247"/>
    <w:rsid w:val="006A3665"/>
    <w:rsid w:val="006B0D84"/>
    <w:rsid w:val="006C198E"/>
    <w:rsid w:val="006C7C0C"/>
    <w:rsid w:val="006D1DC7"/>
    <w:rsid w:val="006F5763"/>
    <w:rsid w:val="006F7F26"/>
    <w:rsid w:val="00715126"/>
    <w:rsid w:val="0071615D"/>
    <w:rsid w:val="00721A92"/>
    <w:rsid w:val="00727E84"/>
    <w:rsid w:val="0073566C"/>
    <w:rsid w:val="00740887"/>
    <w:rsid w:val="00747AB9"/>
    <w:rsid w:val="00775183"/>
    <w:rsid w:val="007777CE"/>
    <w:rsid w:val="00785862"/>
    <w:rsid w:val="007872C5"/>
    <w:rsid w:val="007A7643"/>
    <w:rsid w:val="007B660C"/>
    <w:rsid w:val="007B683D"/>
    <w:rsid w:val="007C1354"/>
    <w:rsid w:val="007C38FA"/>
    <w:rsid w:val="007D0FEA"/>
    <w:rsid w:val="007D130A"/>
    <w:rsid w:val="007D3AB2"/>
    <w:rsid w:val="007F30D3"/>
    <w:rsid w:val="007F3AD5"/>
    <w:rsid w:val="007F42C9"/>
    <w:rsid w:val="00803A9D"/>
    <w:rsid w:val="00805060"/>
    <w:rsid w:val="00811A32"/>
    <w:rsid w:val="0081352B"/>
    <w:rsid w:val="00814A95"/>
    <w:rsid w:val="00815283"/>
    <w:rsid w:val="008209D0"/>
    <w:rsid w:val="008278F9"/>
    <w:rsid w:val="008325F5"/>
    <w:rsid w:val="0083461B"/>
    <w:rsid w:val="00845368"/>
    <w:rsid w:val="00847991"/>
    <w:rsid w:val="00847E61"/>
    <w:rsid w:val="00852C34"/>
    <w:rsid w:val="0085364B"/>
    <w:rsid w:val="00860FBE"/>
    <w:rsid w:val="008817C7"/>
    <w:rsid w:val="008858C8"/>
    <w:rsid w:val="00887A23"/>
    <w:rsid w:val="00891FA4"/>
    <w:rsid w:val="008A7FCE"/>
    <w:rsid w:val="008B2350"/>
    <w:rsid w:val="008C3B58"/>
    <w:rsid w:val="008C76BE"/>
    <w:rsid w:val="008D0F65"/>
    <w:rsid w:val="008E09A1"/>
    <w:rsid w:val="008F359A"/>
    <w:rsid w:val="00906BB8"/>
    <w:rsid w:val="00923624"/>
    <w:rsid w:val="0092418D"/>
    <w:rsid w:val="00926914"/>
    <w:rsid w:val="0092753D"/>
    <w:rsid w:val="00930107"/>
    <w:rsid w:val="0093274F"/>
    <w:rsid w:val="009470FD"/>
    <w:rsid w:val="00954B19"/>
    <w:rsid w:val="0097745C"/>
    <w:rsid w:val="00992309"/>
    <w:rsid w:val="009A6028"/>
    <w:rsid w:val="009D48F6"/>
    <w:rsid w:val="009E28EC"/>
    <w:rsid w:val="00A063EE"/>
    <w:rsid w:val="00A15F7C"/>
    <w:rsid w:val="00A23C99"/>
    <w:rsid w:val="00A3727E"/>
    <w:rsid w:val="00A575F6"/>
    <w:rsid w:val="00A628B6"/>
    <w:rsid w:val="00A63AF1"/>
    <w:rsid w:val="00A71AEB"/>
    <w:rsid w:val="00A72480"/>
    <w:rsid w:val="00A74348"/>
    <w:rsid w:val="00A84BA3"/>
    <w:rsid w:val="00A970CD"/>
    <w:rsid w:val="00AA320B"/>
    <w:rsid w:val="00AA68C8"/>
    <w:rsid w:val="00AB6C8D"/>
    <w:rsid w:val="00AC37B4"/>
    <w:rsid w:val="00AC43F0"/>
    <w:rsid w:val="00AD1693"/>
    <w:rsid w:val="00AD18B9"/>
    <w:rsid w:val="00AD52E8"/>
    <w:rsid w:val="00AE244E"/>
    <w:rsid w:val="00AE69CE"/>
    <w:rsid w:val="00AF40FD"/>
    <w:rsid w:val="00AF66EF"/>
    <w:rsid w:val="00AF70CE"/>
    <w:rsid w:val="00B027A9"/>
    <w:rsid w:val="00B11BBC"/>
    <w:rsid w:val="00B12171"/>
    <w:rsid w:val="00B12FB5"/>
    <w:rsid w:val="00B20799"/>
    <w:rsid w:val="00B216DB"/>
    <w:rsid w:val="00B30660"/>
    <w:rsid w:val="00B3225F"/>
    <w:rsid w:val="00B575CF"/>
    <w:rsid w:val="00B57F22"/>
    <w:rsid w:val="00B71A23"/>
    <w:rsid w:val="00B71BC0"/>
    <w:rsid w:val="00B755DA"/>
    <w:rsid w:val="00B814FA"/>
    <w:rsid w:val="00B8629A"/>
    <w:rsid w:val="00B908C8"/>
    <w:rsid w:val="00B92E2E"/>
    <w:rsid w:val="00B95B3A"/>
    <w:rsid w:val="00B96379"/>
    <w:rsid w:val="00BA61A7"/>
    <w:rsid w:val="00BB6B64"/>
    <w:rsid w:val="00BC1957"/>
    <w:rsid w:val="00BC586D"/>
    <w:rsid w:val="00BC6B7C"/>
    <w:rsid w:val="00BD198E"/>
    <w:rsid w:val="00BE3212"/>
    <w:rsid w:val="00BF55EC"/>
    <w:rsid w:val="00C02023"/>
    <w:rsid w:val="00C06BF0"/>
    <w:rsid w:val="00C20ADD"/>
    <w:rsid w:val="00C43E3B"/>
    <w:rsid w:val="00C502DB"/>
    <w:rsid w:val="00C519A8"/>
    <w:rsid w:val="00C56682"/>
    <w:rsid w:val="00C73CC4"/>
    <w:rsid w:val="00C750B8"/>
    <w:rsid w:val="00C765F9"/>
    <w:rsid w:val="00C85736"/>
    <w:rsid w:val="00CA1065"/>
    <w:rsid w:val="00CA1706"/>
    <w:rsid w:val="00CB16FE"/>
    <w:rsid w:val="00CB7A83"/>
    <w:rsid w:val="00D10A40"/>
    <w:rsid w:val="00D2458E"/>
    <w:rsid w:val="00D44F86"/>
    <w:rsid w:val="00D46C85"/>
    <w:rsid w:val="00D52A69"/>
    <w:rsid w:val="00D553E9"/>
    <w:rsid w:val="00D564AF"/>
    <w:rsid w:val="00D61C8A"/>
    <w:rsid w:val="00D632B9"/>
    <w:rsid w:val="00D67696"/>
    <w:rsid w:val="00D705AC"/>
    <w:rsid w:val="00D707FE"/>
    <w:rsid w:val="00DD3FAA"/>
    <w:rsid w:val="00DE7C10"/>
    <w:rsid w:val="00DF79F8"/>
    <w:rsid w:val="00E073A7"/>
    <w:rsid w:val="00E26B36"/>
    <w:rsid w:val="00E3005A"/>
    <w:rsid w:val="00E4492F"/>
    <w:rsid w:val="00E459F4"/>
    <w:rsid w:val="00E478F3"/>
    <w:rsid w:val="00E62030"/>
    <w:rsid w:val="00E67876"/>
    <w:rsid w:val="00E8027C"/>
    <w:rsid w:val="00E83E23"/>
    <w:rsid w:val="00E84A5E"/>
    <w:rsid w:val="00E85069"/>
    <w:rsid w:val="00E90871"/>
    <w:rsid w:val="00E92F52"/>
    <w:rsid w:val="00E9471B"/>
    <w:rsid w:val="00EA29C1"/>
    <w:rsid w:val="00EB2DCA"/>
    <w:rsid w:val="00EB73F4"/>
    <w:rsid w:val="00EC49CA"/>
    <w:rsid w:val="00EC5AC6"/>
    <w:rsid w:val="00ED11E8"/>
    <w:rsid w:val="00ED6099"/>
    <w:rsid w:val="00ED66F6"/>
    <w:rsid w:val="00ED7A83"/>
    <w:rsid w:val="00EF0517"/>
    <w:rsid w:val="00EF5A03"/>
    <w:rsid w:val="00F10DDD"/>
    <w:rsid w:val="00F121B1"/>
    <w:rsid w:val="00F129DB"/>
    <w:rsid w:val="00F16EB8"/>
    <w:rsid w:val="00F2026B"/>
    <w:rsid w:val="00F21A1C"/>
    <w:rsid w:val="00F25B89"/>
    <w:rsid w:val="00F327CB"/>
    <w:rsid w:val="00F339D3"/>
    <w:rsid w:val="00F50D76"/>
    <w:rsid w:val="00F53838"/>
    <w:rsid w:val="00F544DD"/>
    <w:rsid w:val="00F574C8"/>
    <w:rsid w:val="00F57F45"/>
    <w:rsid w:val="00F626C5"/>
    <w:rsid w:val="00F848DA"/>
    <w:rsid w:val="00F855B6"/>
    <w:rsid w:val="00F94846"/>
    <w:rsid w:val="00F95FF1"/>
    <w:rsid w:val="00FB5C8A"/>
    <w:rsid w:val="00FC51A2"/>
    <w:rsid w:val="00FE7798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80C0C"/>
  <w15:chartTrackingRefBased/>
  <w15:docId w15:val="{BB735536-3310-4298-B99C-85BE5B32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FF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F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F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4A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7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1F7"/>
  </w:style>
  <w:style w:type="paragraph" w:styleId="Footer">
    <w:name w:val="footer"/>
    <w:basedOn w:val="Normal"/>
    <w:link w:val="FooterChar"/>
    <w:uiPriority w:val="99"/>
    <w:unhideWhenUsed/>
    <w:rsid w:val="0057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comingschools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enderspectrum.org/staging/wp-content/uploads/2015/08/Schools-in-Transition-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s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A77B3-6FA8-4A78-8DCD-74C37F4A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4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Brown</dc:creator>
  <cp:keywords/>
  <dc:description/>
  <cp:lastModifiedBy>Brown, Shana</cp:lastModifiedBy>
  <cp:revision>12</cp:revision>
  <dcterms:created xsi:type="dcterms:W3CDTF">2018-11-18T02:31:00Z</dcterms:created>
  <dcterms:modified xsi:type="dcterms:W3CDTF">2018-12-02T00:36:00Z</dcterms:modified>
</cp:coreProperties>
</file>